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行政许可事项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实施规范</w:t>
      </w:r>
    </w:p>
    <w:p>
      <w:pPr>
        <w:spacing w:line="60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（基本要素）</w:t>
      </w:r>
    </w:p>
    <w:p>
      <w:pPr>
        <w:spacing w:line="600" w:lineRule="exact"/>
        <w:ind w:firstLine="640" w:firstLineChars="200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一、行政许可事项名称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古生物化石发掘审批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二、主管部门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省自然资源厅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三、实施机关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省自然资源厅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四、设定和实施依据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《古生物化石保护条例》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五、子项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1、一般保护古生物化石发掘审批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12F"/>
    <w:rsid w:val="00022B99"/>
    <w:rsid w:val="0003025F"/>
    <w:rsid w:val="0010112F"/>
    <w:rsid w:val="001F1FF9"/>
    <w:rsid w:val="002246EE"/>
    <w:rsid w:val="003F604B"/>
    <w:rsid w:val="004B6445"/>
    <w:rsid w:val="006426A8"/>
    <w:rsid w:val="008B0461"/>
    <w:rsid w:val="009B6FA7"/>
    <w:rsid w:val="00C46638"/>
    <w:rsid w:val="00D35755"/>
    <w:rsid w:val="6E65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</Words>
  <Characters>104</Characters>
  <Lines>1</Lines>
  <Paragraphs>1</Paragraphs>
  <TotalTime>4</TotalTime>
  <ScaleCrop>false</ScaleCrop>
  <LinksUpToDate>false</LinksUpToDate>
  <CharactersWithSpaces>121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2023-05-06T00:37:00Z</dcterms:created>
  <dc:creator>MM</dc:creator>
  <cp:lastModifiedBy>306-</cp:lastModifiedBy>
  <dcterms:modified xsi:type="dcterms:W3CDTF">2023-06-28T03:16:47Z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