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375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 w:rightChars="0"/>
        <w:jc w:val="both"/>
        <w:textAlignment w:val="auto"/>
        <w:outlineLvl w:val="9"/>
        <w:rPr>
          <w:rStyle w:val="5"/>
          <w:rFonts w:hint="eastAsia" w:ascii="宋体" w:hAnsi="宋体" w:eastAsia="方正黑体_GBK" w:cs="方正黑体_GBK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Style w:val="5"/>
          <w:rFonts w:hint="eastAsia" w:ascii="宋体" w:hAnsi="宋体" w:eastAsia="方正黑体_GBK" w:cs="方正黑体_GBK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附件</w:t>
      </w:r>
    </w:p>
    <w:p w14:paraId="29123AF1">
      <w:pPr>
        <w:rPr>
          <w:rFonts w:hint="eastAsia"/>
          <w:lang w:val="en-US" w:eastAsia="zh-CN"/>
        </w:rPr>
      </w:pPr>
      <w:bookmarkStart w:id="0" w:name="_GoBack"/>
      <w:bookmarkEnd w:id="0"/>
    </w:p>
    <w:p w14:paraId="095AB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0"/>
        <w:jc w:val="center"/>
        <w:textAlignment w:val="auto"/>
        <w:rPr>
          <w:rFonts w:hint="eastAsia" w:ascii="宋体" w:hAnsi="宋体" w:eastAsia="方正小标宋简体" w:cs="方正小标宋简体"/>
          <w:color w:val="auto"/>
          <w:sz w:val="36"/>
          <w:szCs w:val="36"/>
          <w:u w:val="none"/>
          <w:lang w:eastAsia="zh-CN"/>
        </w:rPr>
      </w:pPr>
      <w:r>
        <w:rPr>
          <w:rFonts w:hint="eastAsia" w:ascii="宋体" w:hAnsi="宋体" w:eastAsia="方正小标宋简体" w:cs="方正小标宋简体"/>
          <w:color w:val="auto"/>
          <w:sz w:val="36"/>
          <w:szCs w:val="36"/>
          <w:u w:val="none"/>
          <w:lang w:eastAsia="zh-CN"/>
        </w:rPr>
        <w:t>云南省乙级城乡规划（国土空间规划）编制单位</w:t>
      </w:r>
    </w:p>
    <w:p w14:paraId="07BA1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0"/>
        <w:jc w:val="center"/>
        <w:textAlignment w:val="auto"/>
        <w:rPr>
          <w:rFonts w:hint="eastAsia" w:ascii="宋体" w:hAnsi="宋体" w:eastAsia="方正小标宋简体" w:cs="方正小标宋简体"/>
          <w:color w:val="auto"/>
          <w:sz w:val="36"/>
          <w:szCs w:val="36"/>
          <w:u w:val="none"/>
        </w:rPr>
      </w:pPr>
      <w:r>
        <w:rPr>
          <w:rFonts w:hint="eastAsia" w:ascii="宋体" w:hAnsi="宋体" w:eastAsia="方正小标宋简体" w:cs="方正小标宋简体"/>
          <w:color w:val="auto"/>
          <w:sz w:val="36"/>
          <w:szCs w:val="36"/>
          <w:u w:val="none"/>
        </w:rPr>
        <w:t>“双随机、一公开”监督检查记录表</w:t>
      </w:r>
    </w:p>
    <w:p w14:paraId="7A06B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楷体_GB2312" w:cs="楷体_GB2312"/>
          <w:b w:val="0"/>
          <w:bCs/>
          <w:color w:val="auto"/>
          <w:sz w:val="21"/>
          <w:szCs w:val="21"/>
          <w:u w:val="none"/>
        </w:rPr>
      </w:pPr>
      <w:r>
        <w:rPr>
          <w:rFonts w:hint="eastAsia" w:ascii="宋体" w:hAnsi="宋体" w:eastAsia="楷体_GB2312" w:cs="楷体_GB2312"/>
          <w:b w:val="0"/>
          <w:bCs/>
          <w:color w:val="auto"/>
          <w:kern w:val="0"/>
          <w:sz w:val="21"/>
          <w:szCs w:val="21"/>
          <w:highlight w:val="none"/>
          <w:u w:val="none"/>
          <w:lang w:eastAsia="zh-CN"/>
        </w:rPr>
        <w:t>规划编制</w:t>
      </w:r>
      <w:r>
        <w:rPr>
          <w:rFonts w:hint="eastAsia" w:ascii="宋体" w:hAnsi="宋体" w:eastAsia="楷体_GB2312" w:cs="楷体_GB2312"/>
          <w:b w:val="0"/>
          <w:bCs/>
          <w:color w:val="auto"/>
          <w:kern w:val="0"/>
          <w:sz w:val="21"/>
          <w:szCs w:val="21"/>
          <w:highlight w:val="none"/>
          <w:u w:val="none"/>
        </w:rPr>
        <w:t>单位名称</w:t>
      </w:r>
      <w:r>
        <w:rPr>
          <w:rFonts w:hint="eastAsia" w:ascii="宋体" w:hAnsi="宋体" w:eastAsia="楷体_GB2312" w:cs="楷体_GB2312"/>
          <w:b w:val="0"/>
          <w:bCs/>
          <w:color w:val="auto"/>
          <w:sz w:val="21"/>
          <w:szCs w:val="21"/>
          <w:u w:val="none"/>
        </w:rPr>
        <w:t xml:space="preserve"> </w:t>
      </w:r>
      <w:r>
        <w:rPr>
          <w:rFonts w:hint="eastAsia" w:ascii="宋体" w:hAnsi="宋体" w:eastAsia="楷体_GB2312" w:cs="楷体_GB2312"/>
          <w:b w:val="0"/>
          <w:bCs/>
          <w:color w:val="auto"/>
          <w:sz w:val="21"/>
          <w:szCs w:val="21"/>
          <w:u w:val="none"/>
          <w:lang w:eastAsia="zh-CN"/>
        </w:rPr>
        <w:t>（盖章）</w:t>
      </w:r>
      <w:r>
        <w:rPr>
          <w:rFonts w:hint="eastAsia" w:ascii="宋体" w:hAnsi="宋体" w:eastAsia="楷体_GB2312" w:cs="楷体_GB2312"/>
          <w:b w:val="0"/>
          <w:bCs/>
          <w:color w:val="auto"/>
          <w:sz w:val="21"/>
          <w:szCs w:val="21"/>
          <w:u w:val="none"/>
        </w:rPr>
        <w:t xml:space="preserve"> </w:t>
      </w:r>
      <w:r>
        <w:rPr>
          <w:rFonts w:hint="eastAsia" w:ascii="宋体" w:hAnsi="宋体" w:eastAsia="楷体_GB2312" w:cs="楷体_GB2312"/>
          <w:b w:val="0"/>
          <w:bCs/>
          <w:color w:val="auto"/>
          <w:sz w:val="21"/>
          <w:szCs w:val="21"/>
          <w:u w:val="none"/>
          <w:lang w:eastAsia="zh-CN"/>
        </w:rPr>
        <w:t>：</w:t>
      </w:r>
      <w:r>
        <w:rPr>
          <w:rFonts w:hint="eastAsia" w:ascii="宋体" w:hAnsi="宋体" w:eastAsia="楷体_GB2312" w:cs="楷体_GB2312"/>
          <w:b w:val="0"/>
          <w:bCs/>
          <w:color w:val="auto"/>
          <w:sz w:val="21"/>
          <w:szCs w:val="21"/>
          <w:u w:val="none"/>
        </w:rPr>
        <w:t xml:space="preserve">                         </w:t>
      </w:r>
      <w:r>
        <w:rPr>
          <w:rFonts w:hint="eastAsia" w:ascii="宋体" w:hAnsi="宋体" w:eastAsia="楷体_GB2312" w:cs="楷体_GB2312"/>
          <w:b w:val="0"/>
          <w:bCs/>
          <w:color w:val="auto"/>
          <w:sz w:val="21"/>
          <w:szCs w:val="21"/>
          <w:u w:val="none"/>
          <w:lang w:val="en-US" w:eastAsia="zh-CN"/>
        </w:rPr>
        <w:t xml:space="preserve">       </w:t>
      </w:r>
      <w:r>
        <w:rPr>
          <w:rFonts w:hint="eastAsia" w:ascii="宋体" w:hAnsi="宋体" w:eastAsia="楷体_GB2312" w:cs="楷体_GB2312"/>
          <w:b w:val="0"/>
          <w:bCs/>
          <w:color w:val="auto"/>
          <w:kern w:val="0"/>
          <w:sz w:val="21"/>
          <w:szCs w:val="21"/>
          <w:highlight w:val="none"/>
          <w:u w:val="none"/>
          <w:lang w:eastAsia="zh-CN"/>
        </w:rPr>
        <w:t>检查日期：</w:t>
      </w:r>
      <w:r>
        <w:rPr>
          <w:rFonts w:hint="eastAsia" w:ascii="宋体" w:hAnsi="宋体" w:eastAsia="楷体_GB2312" w:cs="楷体_GB2312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  </w:t>
      </w:r>
      <w:r>
        <w:rPr>
          <w:rFonts w:hint="eastAsia" w:ascii="宋体" w:hAnsi="宋体" w:eastAsia="楷体_GB2312" w:cs="楷体_GB2312"/>
          <w:b w:val="0"/>
          <w:bCs/>
          <w:color w:val="auto"/>
          <w:kern w:val="0"/>
          <w:sz w:val="21"/>
          <w:szCs w:val="21"/>
          <w:highlight w:val="none"/>
          <w:u w:val="none"/>
          <w:lang w:eastAsia="zh-CN"/>
        </w:rPr>
        <w:t>年  月  日</w:t>
      </w:r>
      <w:r>
        <w:rPr>
          <w:rFonts w:hint="eastAsia" w:ascii="宋体" w:hAnsi="宋体" w:eastAsia="楷体_GB2312" w:cs="楷体_GB2312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楷体_GB2312" w:cs="楷体_GB2312"/>
          <w:b w:val="0"/>
          <w:bCs/>
          <w:color w:val="auto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宋体" w:hAnsi="宋体" w:eastAsia="楷体_GB2312" w:cs="楷体_GB2312"/>
          <w:b w:val="0"/>
          <w:bCs/>
          <w:color w:val="auto"/>
          <w:sz w:val="21"/>
          <w:szCs w:val="21"/>
          <w:u w:val="none"/>
        </w:rPr>
        <w:t xml:space="preserve">              </w:t>
      </w:r>
    </w:p>
    <w:tbl>
      <w:tblPr>
        <w:tblStyle w:val="3"/>
        <w:tblW w:w="54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298"/>
        <w:gridCol w:w="2490"/>
        <w:gridCol w:w="1327"/>
        <w:gridCol w:w="1459"/>
        <w:gridCol w:w="1931"/>
      </w:tblGrid>
      <w:tr w14:paraId="33B5A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1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B4C82">
            <w:pPr>
              <w:widowControl w:val="0"/>
              <w:spacing w:line="240" w:lineRule="auto"/>
              <w:ind w:left="0" w:firstLine="0"/>
              <w:jc w:val="center"/>
              <w:rPr>
                <w:rFonts w:ascii="宋体" w:hAnsi="宋体"/>
                <w:b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  <w:t>主要</w:t>
            </w: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</w:rPr>
              <w:t>检查内容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37F33">
            <w:pPr>
              <w:widowControl w:val="0"/>
              <w:spacing w:line="240" w:lineRule="auto"/>
              <w:ind w:left="0" w:firstLine="0"/>
              <w:jc w:val="center"/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  <w:t>是否存在问题</w:t>
            </w:r>
          </w:p>
          <w:p w14:paraId="35D31823">
            <w:pPr>
              <w:widowControl w:val="0"/>
              <w:spacing w:line="240" w:lineRule="auto"/>
              <w:ind w:left="0" w:firstLine="0"/>
              <w:jc w:val="center"/>
              <w:rPr>
                <w:rFonts w:hint="eastAsia" w:ascii="宋体" w:hAnsi="宋体" w:eastAsia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18"/>
                <w:szCs w:val="18"/>
                <w:highlight w:val="none"/>
                <w:u w:val="none"/>
                <w:lang w:val="en" w:eastAsia="zh-CN"/>
              </w:rPr>
              <w:t>（如是，请在备注栏详细说明）</w:t>
            </w:r>
          </w:p>
        </w:tc>
        <w:tc>
          <w:tcPr>
            <w:tcW w:w="10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A3727">
            <w:pPr>
              <w:widowControl w:val="0"/>
              <w:spacing w:line="240" w:lineRule="auto"/>
              <w:ind w:left="0" w:firstLine="0"/>
              <w:jc w:val="center"/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  <w:t>备</w:t>
            </w: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  <w:t>注</w:t>
            </w:r>
          </w:p>
        </w:tc>
      </w:tr>
      <w:tr w14:paraId="12C91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39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32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基本</w:t>
            </w:r>
          </w:p>
          <w:p w14:paraId="51D63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/>
              <w:jc w:val="center"/>
              <w:textAlignment w:val="auto"/>
              <w:rPr>
                <w:rFonts w:hint="default" w:ascii="宋体" w:hAnsi="宋体" w:eastAsia="宋体"/>
                <w:b/>
                <w:bCs/>
                <w:color w:val="auto"/>
                <w:kern w:val="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  <w:u w:val="none"/>
                <w:lang w:val="en" w:eastAsia="zh-CN"/>
              </w:rPr>
              <w:t>情况</w:t>
            </w:r>
          </w:p>
        </w:tc>
        <w:tc>
          <w:tcPr>
            <w:tcW w:w="276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18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1.资质证书与</w:t>
            </w:r>
            <w:r>
              <w:rPr>
                <w:rFonts w:hint="eastAsia" w:ascii="宋体" w:hAnsi="宋体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营业执照</w:t>
            </w:r>
            <w:r>
              <w:rPr>
                <w:rFonts w:hint="eastAsia" w:ascii="宋体" w:hAnsi="宋体" w:cs="Times New Roman"/>
                <w:i w:val="0"/>
                <w:i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（法人证书）相应内容一致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FF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4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8B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6D7A5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39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CA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/>
              <w:jc w:val="center"/>
              <w:textAlignment w:val="auto"/>
              <w:rPr>
                <w:rFonts w:hint="default" w:ascii="宋体" w:hAnsi="宋体" w:eastAsia="宋体"/>
                <w:color w:val="auto"/>
                <w:kern w:val="0"/>
                <w:sz w:val="20"/>
                <w:szCs w:val="20"/>
                <w:u w:val="none"/>
                <w:lang w:val="en" w:eastAsia="zh-CN"/>
              </w:rPr>
            </w:pPr>
          </w:p>
        </w:tc>
        <w:tc>
          <w:tcPr>
            <w:tcW w:w="276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47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2.</w:t>
            </w:r>
            <w:r>
              <w:rPr>
                <w:rFonts w:hint="default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有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200</w:t>
            </w:r>
            <w:r>
              <w:rPr>
                <w:rFonts w:hint="default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平方米以上的固定工作场所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1F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4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2E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39174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9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C0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/>
              <w:jc w:val="center"/>
              <w:textAlignment w:val="auto"/>
              <w:rPr>
                <w:rFonts w:hint="default" w:ascii="宋体" w:hAnsi="宋体" w:eastAsia="宋体"/>
                <w:color w:val="auto"/>
                <w:kern w:val="0"/>
                <w:sz w:val="20"/>
                <w:szCs w:val="20"/>
                <w:u w:val="none"/>
                <w:lang w:val="en" w:eastAsia="zh-CN"/>
              </w:rPr>
            </w:pPr>
          </w:p>
        </w:tc>
        <w:tc>
          <w:tcPr>
            <w:tcW w:w="276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03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3.技术、质量、安全、保密、档案、财务管理制度完备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3A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4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D6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2385C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9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C4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/>
              <w:jc w:val="center"/>
              <w:textAlignment w:val="auto"/>
              <w:rPr>
                <w:rFonts w:hint="default" w:ascii="宋体" w:hAnsi="宋体" w:eastAsia="宋体" w:cs="Times New Roman"/>
                <w:color w:val="auto"/>
                <w:kern w:val="0"/>
                <w:sz w:val="20"/>
                <w:szCs w:val="20"/>
                <w:u w:val="none"/>
                <w:lang w:val="en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  <w:u w:val="none"/>
                <w:lang w:val="en" w:eastAsia="zh-CN"/>
              </w:rPr>
              <w:t>人员配备</w:t>
            </w:r>
          </w:p>
        </w:tc>
        <w:tc>
          <w:tcPr>
            <w:tcW w:w="276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99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4.专业技术人员不少于20人。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DC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4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89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51FE2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9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35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/>
              <w:jc w:val="center"/>
              <w:textAlignment w:val="auto"/>
              <w:rPr>
                <w:rFonts w:hint="default" w:ascii="宋体" w:hAnsi="宋体" w:eastAsia="宋体" w:cs="Times New Roman"/>
                <w:color w:val="auto"/>
                <w:kern w:val="0"/>
                <w:sz w:val="20"/>
                <w:szCs w:val="20"/>
                <w:u w:val="none"/>
                <w:lang w:val="en" w:eastAsia="zh-CN" w:bidi="ar-SA"/>
              </w:rPr>
            </w:pPr>
          </w:p>
        </w:tc>
        <w:tc>
          <w:tcPr>
            <w:tcW w:w="276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49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5.城乡规划、土地规划管理相关专业高级技术职称的分别不少于1人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DF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4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A9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4F9E2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39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22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/>
                <w:b/>
                <w:bCs/>
                <w:color w:val="auto"/>
                <w:kern w:val="0"/>
                <w:sz w:val="20"/>
                <w:szCs w:val="20"/>
                <w:u w:val="none"/>
                <w:lang w:val="en" w:eastAsia="zh-CN"/>
              </w:rPr>
            </w:pPr>
          </w:p>
        </w:tc>
        <w:tc>
          <w:tcPr>
            <w:tcW w:w="276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FD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6.其他专业高级技术职称的不少于2人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C0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4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92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456B9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9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CF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/>
              <w:jc w:val="both"/>
              <w:textAlignment w:val="auto"/>
              <w:rPr>
                <w:rFonts w:hint="default" w:ascii="宋体" w:hAnsi="宋体" w:eastAsia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769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F2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7.具有城乡规划、土地规划管理相关专业中级技术职称的分别不少于1人，共不少于5人</w:t>
            </w:r>
          </w:p>
        </w:tc>
        <w:tc>
          <w:tcPr>
            <w:tcW w:w="789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71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4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C4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39567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9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B4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/>
              <w:jc w:val="both"/>
              <w:textAlignment w:val="auto"/>
              <w:rPr>
                <w:rFonts w:hint="default" w:ascii="宋体" w:hAnsi="宋体" w:eastAsia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769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2E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8</w:t>
            </w:r>
            <w:r>
              <w:rPr>
                <w:rFonts w:hint="default" w:ascii="宋体" w:hAnsi="宋体" w:cs="Times New Roman"/>
                <w:color w:val="auto"/>
                <w:kern w:val="0"/>
                <w:sz w:val="20"/>
                <w:szCs w:val="20"/>
                <w:u w:val="none"/>
                <w:lang w:val="en" w:eastAsia="zh-CN"/>
              </w:rPr>
              <w:t>.具有其他专业中级技术职称的不少于10人</w:t>
            </w:r>
          </w:p>
        </w:tc>
        <w:tc>
          <w:tcPr>
            <w:tcW w:w="789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F7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0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104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FA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0"/>
                <w:sz w:val="20"/>
                <w:szCs w:val="20"/>
                <w:highlight w:val="yellow"/>
                <w:u w:val="none"/>
              </w:rPr>
            </w:pPr>
          </w:p>
        </w:tc>
      </w:tr>
      <w:tr w14:paraId="5B1EC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39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0B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/>
              <w:jc w:val="both"/>
              <w:textAlignment w:val="auto"/>
              <w:rPr>
                <w:rFonts w:hint="default" w:ascii="宋体" w:hAnsi="宋体" w:eastAsia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769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49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/>
                <w:color w:val="auto"/>
                <w:kern w:val="0"/>
                <w:sz w:val="20"/>
                <w:szCs w:val="20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9</w:t>
            </w:r>
            <w:r>
              <w:rPr>
                <w:rFonts w:hint="default" w:ascii="宋体" w:hAnsi="宋体" w:cs="Times New Roman"/>
                <w:color w:val="auto"/>
                <w:kern w:val="0"/>
                <w:sz w:val="20"/>
                <w:szCs w:val="20"/>
                <w:u w:val="none"/>
                <w:lang w:val="en" w:eastAsia="zh-CN"/>
              </w:rPr>
              <w:t>.注册规划师不少于</w:t>
            </w:r>
            <w:r>
              <w:rPr>
                <w:rFonts w:hint="eastAsia" w:ascii="宋体" w:hAnsi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3</w:t>
            </w:r>
            <w:r>
              <w:rPr>
                <w:rFonts w:hint="default" w:ascii="宋体" w:hAnsi="宋体" w:cs="Times New Roman"/>
                <w:color w:val="auto"/>
                <w:kern w:val="0"/>
                <w:sz w:val="20"/>
                <w:szCs w:val="20"/>
                <w:u w:val="none"/>
                <w:lang w:val="en" w:eastAsia="zh-CN"/>
              </w:rPr>
              <w:t>人</w:t>
            </w:r>
          </w:p>
        </w:tc>
        <w:tc>
          <w:tcPr>
            <w:tcW w:w="789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23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0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104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DE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0"/>
                <w:sz w:val="20"/>
                <w:szCs w:val="20"/>
                <w:highlight w:val="yellow"/>
                <w:u w:val="none"/>
              </w:rPr>
            </w:pPr>
          </w:p>
        </w:tc>
      </w:tr>
      <w:tr w14:paraId="1C775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9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91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/>
              <w:jc w:val="both"/>
              <w:textAlignment w:val="auto"/>
              <w:rPr>
                <w:rFonts w:hint="default" w:ascii="宋体" w:hAnsi="宋体" w:eastAsia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769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08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10.70周岁以下的退休高级职称技术人员或者注册城乡规划师，乙级资质单位不超过1人</w:t>
            </w:r>
          </w:p>
        </w:tc>
        <w:tc>
          <w:tcPr>
            <w:tcW w:w="789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78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0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104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C2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0"/>
                <w:sz w:val="20"/>
                <w:szCs w:val="20"/>
                <w:highlight w:val="yellow"/>
                <w:u w:val="none"/>
              </w:rPr>
            </w:pPr>
          </w:p>
        </w:tc>
      </w:tr>
      <w:tr w14:paraId="7F9F1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39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A2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0" w:firstLineChars="0"/>
              <w:jc w:val="both"/>
              <w:textAlignment w:val="auto"/>
              <w:rPr>
                <w:rFonts w:hint="default" w:ascii="宋体" w:hAnsi="宋体" w:eastAsia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其他</w:t>
            </w:r>
          </w:p>
        </w:tc>
        <w:tc>
          <w:tcPr>
            <w:tcW w:w="276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D0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hint="default" w:ascii="宋体" w:hAnsi="宋体" w:eastAsia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11.是否发现有未落实安全生产主体责任情况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EA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4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16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54545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39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4BDAE">
            <w:pPr>
              <w:keepNext w:val="0"/>
              <w:keepLines w:val="0"/>
              <w:pageBreakBefore w:val="0"/>
              <w:widowControl w:val="0"/>
              <w:tabs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800" w:hanging="800" w:hangingChars="400"/>
              <w:jc w:val="both"/>
              <w:textAlignment w:val="auto"/>
              <w:rPr>
                <w:rFonts w:hint="default" w:ascii="宋体" w:hAnsi="宋体" w:eastAsia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769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7B762">
            <w:pPr>
              <w:keepNext w:val="0"/>
              <w:keepLines w:val="0"/>
              <w:pageBreakBefore w:val="0"/>
              <w:widowControl w:val="0"/>
              <w:tabs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800" w:leftChars="0" w:hanging="800" w:hangingChars="400"/>
              <w:jc w:val="both"/>
              <w:textAlignment w:val="auto"/>
              <w:rPr>
                <w:rFonts w:hint="default" w:ascii="宋体" w:hAnsi="宋体" w:eastAsia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12.是否发现失、泄密安全隐患</w:t>
            </w:r>
          </w:p>
        </w:tc>
        <w:tc>
          <w:tcPr>
            <w:tcW w:w="789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A3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4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AA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6A2BA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9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A243D">
            <w:pPr>
              <w:keepNext w:val="0"/>
              <w:keepLines w:val="0"/>
              <w:pageBreakBefore w:val="0"/>
              <w:widowControl w:val="0"/>
              <w:tabs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800" w:hanging="800" w:hangingChars="400"/>
              <w:jc w:val="both"/>
              <w:textAlignment w:val="auto"/>
              <w:rPr>
                <w:rFonts w:hint="default" w:ascii="宋体" w:hAnsi="宋体" w:eastAsia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769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122A8">
            <w:pPr>
              <w:keepNext w:val="0"/>
              <w:keepLines w:val="0"/>
              <w:pageBreakBefore w:val="0"/>
              <w:widowControl w:val="0"/>
              <w:tabs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800" w:leftChars="0" w:hanging="800" w:hangingChars="400"/>
              <w:jc w:val="both"/>
              <w:textAlignment w:val="auto"/>
              <w:rPr>
                <w:rFonts w:hint="default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13.是否发现</w:t>
            </w:r>
            <w:r>
              <w:rPr>
                <w:rFonts w:hint="default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编制质量以及其他违法违规问题</w:t>
            </w:r>
          </w:p>
        </w:tc>
        <w:tc>
          <w:tcPr>
            <w:tcW w:w="789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A5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104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12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both"/>
              <w:textAlignment w:val="auto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364B3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BB609">
            <w:pPr>
              <w:widowControl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4"/>
                <w:szCs w:val="24"/>
                <w:u w:val="none"/>
                <w:lang w:eastAsia="zh-CN"/>
              </w:rPr>
              <w:t>整改事项：</w:t>
            </w: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  <w:t>□未发现需要整改的事项</w:t>
            </w:r>
          </w:p>
          <w:p w14:paraId="6906B178">
            <w:pPr>
              <w:widowControl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  <w:t>□存在下列问题需要整改</w:t>
            </w:r>
          </w:p>
        </w:tc>
      </w:tr>
      <w:tr w14:paraId="60526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31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6448B">
            <w:pPr>
              <w:widowControl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eastAsia="zh-CN"/>
              </w:rPr>
              <w:t>及时变更规划编制单位资质证书相关内容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3EF77">
            <w:pPr>
              <w:widowControl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eastAsia="zh-CN"/>
              </w:rPr>
              <w:t>□涉及</w:t>
            </w:r>
          </w:p>
        </w:tc>
        <w:tc>
          <w:tcPr>
            <w:tcW w:w="10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563C3">
            <w:pPr>
              <w:widowControl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eastAsia="zh-CN"/>
              </w:rPr>
              <w:t>□不涉及</w:t>
            </w:r>
          </w:p>
        </w:tc>
      </w:tr>
      <w:tr w14:paraId="43C14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31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30CF6">
            <w:pPr>
              <w:widowControl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ascii="宋体" w:hAnsi="宋体" w:eastAsia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eastAsia="zh-CN"/>
              </w:rPr>
              <w:t>限于</w:t>
            </w:r>
            <w:r>
              <w:rPr>
                <w:rFonts w:hint="eastAsia" w:ascii="宋体" w:hAnsi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 xml:space="preserve">     年   月  日前，补足人员配备缺口，更新系统备案数据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52B60">
            <w:pPr>
              <w:widowControl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eastAsia="zh-CN"/>
              </w:rPr>
              <w:t>□涉及</w:t>
            </w:r>
          </w:p>
        </w:tc>
        <w:tc>
          <w:tcPr>
            <w:tcW w:w="10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932A8">
            <w:pPr>
              <w:widowControl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Times New Roman"/>
                <w:b w:val="0"/>
                <w:bCs/>
                <w:color w:val="auto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eastAsia="zh-CN"/>
              </w:rPr>
              <w:t>□不涉及</w:t>
            </w:r>
          </w:p>
        </w:tc>
      </w:tr>
      <w:tr w14:paraId="6302B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73B10F">
            <w:pPr>
              <w:widowControl w:val="0"/>
              <w:spacing w:line="240" w:lineRule="auto"/>
              <w:ind w:left="0" w:firstLine="0"/>
              <w:jc w:val="both"/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3.</w:t>
            </w: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  <w:lang w:eastAsia="zh-CN"/>
              </w:rPr>
              <w:t>其他需整改事项：</w:t>
            </w:r>
          </w:p>
        </w:tc>
      </w:tr>
      <w:tr w14:paraId="039DA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3E56A">
            <w:pPr>
              <w:widowControl w:val="0"/>
              <w:spacing w:line="240" w:lineRule="auto"/>
              <w:ind w:left="0" w:firstLine="0"/>
              <w:jc w:val="center"/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</w:rPr>
              <w:t>被检查单位负责人</w:t>
            </w:r>
          </w:p>
          <w:p w14:paraId="0DCC2890">
            <w:pPr>
              <w:widowControl w:val="0"/>
              <w:spacing w:line="240" w:lineRule="auto"/>
              <w:ind w:left="0" w:firstLine="0"/>
              <w:jc w:val="center"/>
              <w:rPr>
                <w:rFonts w:ascii="宋体" w:hAnsi="宋体"/>
                <w:b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</w:rPr>
              <w:t>（签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eastAsia="zh-CN"/>
              </w:rPr>
              <w:t>字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</w:rPr>
              <w:t>）</w:t>
            </w:r>
          </w:p>
        </w:tc>
        <w:tc>
          <w:tcPr>
            <w:tcW w:w="390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2DA90">
            <w:pPr>
              <w:widowControl w:val="0"/>
              <w:spacing w:line="240" w:lineRule="auto"/>
              <w:ind w:left="0" w:firstLine="0"/>
              <w:jc w:val="both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 w14:paraId="50075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C743C">
            <w:pPr>
              <w:widowControl w:val="0"/>
              <w:spacing w:line="240" w:lineRule="auto"/>
              <w:ind w:left="0" w:firstLine="0"/>
              <w:jc w:val="center"/>
              <w:rPr>
                <w:rFonts w:ascii="宋体" w:hAnsi="宋体"/>
                <w:b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</w:rPr>
              <w:t>检查组成员</w:t>
            </w:r>
          </w:p>
          <w:p w14:paraId="061B5EEA">
            <w:pPr>
              <w:widowControl w:val="0"/>
              <w:spacing w:line="240" w:lineRule="auto"/>
              <w:ind w:left="0" w:firstLine="0"/>
              <w:jc w:val="center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</w:rPr>
              <w:t>（签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eastAsia="zh-CN"/>
              </w:rPr>
              <w:t>字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</w:rPr>
              <w:t>）</w:t>
            </w:r>
          </w:p>
        </w:tc>
        <w:tc>
          <w:tcPr>
            <w:tcW w:w="13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3310C">
            <w:pPr>
              <w:widowControl w:val="0"/>
              <w:spacing w:line="240" w:lineRule="auto"/>
              <w:ind w:left="0" w:firstLine="0"/>
              <w:jc w:val="both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592EA">
            <w:pPr>
              <w:widowControl w:val="0"/>
              <w:spacing w:line="240" w:lineRule="auto"/>
              <w:ind w:left="0" w:firstLine="0"/>
              <w:jc w:val="center"/>
              <w:rPr>
                <w:rFonts w:ascii="宋体" w:hAnsi="宋体"/>
                <w:b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u w:val="none"/>
              </w:rPr>
              <w:t>组长</w:t>
            </w:r>
          </w:p>
          <w:p w14:paraId="5F89CD6B">
            <w:pPr>
              <w:widowControl w:val="0"/>
              <w:spacing w:line="240" w:lineRule="auto"/>
              <w:ind w:left="0" w:firstLine="0"/>
              <w:jc w:val="center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</w:rPr>
              <w:t>（签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  <w:lang w:eastAsia="zh-CN"/>
              </w:rPr>
              <w:t>字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u w:val="none"/>
              </w:rPr>
              <w:t>）</w:t>
            </w:r>
          </w:p>
        </w:tc>
        <w:tc>
          <w:tcPr>
            <w:tcW w:w="18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BC494">
            <w:pPr>
              <w:widowControl w:val="0"/>
              <w:spacing w:line="540" w:lineRule="exact"/>
              <w:ind w:left="0" w:firstLine="0"/>
              <w:jc w:val="both"/>
              <w:rPr>
                <w:rFonts w:ascii="宋体" w:hAnsi="宋体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</w:tbl>
    <w:p w14:paraId="63B666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A27DFF"/>
    <w:rsid w:val="3EC0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/>
      <w:kern w:val="0"/>
      <w:szCs w:val="20"/>
    </w:rPr>
  </w:style>
  <w:style w:type="character" w:styleId="5">
    <w:name w:val="Hyperlink"/>
    <w:basedOn w:val="4"/>
    <w:qFormat/>
    <w:uiPriority w:val="0"/>
    <w:rPr>
      <w:color w:val="428BCA"/>
      <w:u w:val="none"/>
    </w:rPr>
  </w:style>
  <w:style w:type="paragraph" w:customStyle="1" w:styleId="6">
    <w:name w:val=" Char"/>
    <w:basedOn w:val="1"/>
    <w:qFormat/>
    <w:uiPriority w:val="0"/>
    <w:rPr>
      <w:rFonts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497</Words>
  <Characters>523</Characters>
  <Lines>0</Lines>
  <Paragraphs>0</Paragraphs>
  <TotalTime>0</TotalTime>
  <ScaleCrop>false</ScaleCrop>
  <LinksUpToDate>false</LinksUpToDate>
  <CharactersWithSpaces>611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2025-10-28T03:27:00Z</dcterms:created>
  <dc:creator>Administrator.DESKTOP-VF1T1LN</dc:creator>
  <cp:lastModifiedBy>莫语</cp:lastModifiedBy>
  <dcterms:modified xsi:type="dcterms:W3CDTF">2025-10-28T06:00:28Z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eyJoZGlkIjoiMTUzYTIxY2VjZDMwMTQ0ZjM0NGJhZDFkZWRiZWJhN2YiLCJ1c2VySWQiOiIzNDA1ODU0MDcifQ==</vt:lpwstr>
  </property>
  <property fmtid="{D5CDD505-2E9C-101B-9397-08002B2CF9AE}" pid="4" name="ICV">
    <vt:lpwstr>DB3EC5FEE5E144FE84DDA9DFBD4CFCBC_12</vt:lpwstr>
  </property>
</Properties>
</file>