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1278F">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宋体" w:hAnsi="宋体" w:eastAsia="方正小标宋_GBK" w:cs="方正小标宋_GBK"/>
          <w:sz w:val="44"/>
          <w:szCs w:val="44"/>
          <w:lang w:eastAsia="zh-CN"/>
        </w:rPr>
      </w:pPr>
      <w:bookmarkStart w:id="0" w:name="_GoBack"/>
      <w:bookmarkEnd w:id="0"/>
    </w:p>
    <w:p w14:paraId="19066990">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宋体" w:hAnsi="宋体" w:eastAsia="方正小标宋_GBK" w:cs="方正小标宋_GBK"/>
          <w:sz w:val="44"/>
          <w:szCs w:val="44"/>
        </w:rPr>
      </w:pPr>
      <w:r>
        <w:rPr>
          <w:rFonts w:hint="eastAsia" w:ascii="宋体" w:hAnsi="宋体" w:eastAsia="方正小标宋_GBK" w:cs="方正小标宋_GBK"/>
          <w:sz w:val="44"/>
          <w:szCs w:val="44"/>
          <w:lang w:eastAsia="zh-CN"/>
        </w:rPr>
        <w:t>云南省自然资源厅</w:t>
      </w:r>
      <w:r>
        <w:rPr>
          <w:rFonts w:hint="eastAsia" w:ascii="宋体" w:hAnsi="宋体" w:eastAsia="方正小标宋_GBK" w:cs="方正小标宋_GBK"/>
          <w:sz w:val="44"/>
          <w:szCs w:val="44"/>
        </w:rPr>
        <w:t>政府采购代理机构</w:t>
      </w:r>
    </w:p>
    <w:p w14:paraId="0DC59104">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宋体" w:hAnsi="宋体" w:eastAsia="方正小标宋_GBK" w:cs="方正小标宋_GBK"/>
          <w:sz w:val="44"/>
          <w:szCs w:val="44"/>
        </w:rPr>
      </w:pPr>
      <w:r>
        <w:rPr>
          <w:rFonts w:hint="eastAsia" w:ascii="宋体" w:hAnsi="宋体" w:eastAsia="方正小标宋_GBK" w:cs="方正小标宋_GBK"/>
          <w:sz w:val="44"/>
          <w:szCs w:val="44"/>
        </w:rPr>
        <w:t>承诺书</w:t>
      </w:r>
    </w:p>
    <w:p w14:paraId="7DB4A4C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仿宋_GBK" w:cs="方正仿宋_GBK"/>
          <w:sz w:val="32"/>
          <w:szCs w:val="32"/>
        </w:rPr>
      </w:pPr>
    </w:p>
    <w:p w14:paraId="19E36F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rPr>
        <w:t>为维护国家利益、社会公共利益和采购当事人的合法权益，维护政府采购公开、公平、公正、透明的市场秩序，规范政府采购代理行为，预防和制止政府采购活动中的商业贿赂</w:t>
      </w:r>
      <w:r>
        <w:rPr>
          <w:rFonts w:hint="eastAsia" w:ascii="宋体" w:hAnsi="宋体" w:eastAsia="方正仿宋_GBK" w:cs="方正仿宋_GBK"/>
          <w:sz w:val="32"/>
          <w:szCs w:val="32"/>
          <w:lang w:eastAsia="zh-CN"/>
        </w:rPr>
        <w:t>及违反中央八项规定精神的</w:t>
      </w:r>
      <w:r>
        <w:rPr>
          <w:rFonts w:hint="eastAsia" w:ascii="宋体" w:hAnsi="宋体" w:eastAsia="方正仿宋_GBK" w:cs="方正仿宋_GBK"/>
          <w:sz w:val="32"/>
          <w:szCs w:val="32"/>
        </w:rPr>
        <w:t>行为，</w:t>
      </w:r>
      <w:r>
        <w:rPr>
          <w:rFonts w:hint="eastAsia" w:ascii="宋体" w:hAnsi="宋体" w:eastAsia="方正仿宋_GBK" w:cs="方正仿宋_GBK"/>
          <w:sz w:val="32"/>
          <w:szCs w:val="32"/>
          <w:lang w:eastAsia="zh-CN"/>
        </w:rPr>
        <w:t>高标准、高效率为采购方做好政府采购代理服务，</w:t>
      </w:r>
      <w:r>
        <w:rPr>
          <w:rFonts w:hint="eastAsia" w:ascii="宋体" w:hAnsi="宋体" w:eastAsia="方正仿宋_GBK" w:cs="方正仿宋_GBK"/>
          <w:sz w:val="32"/>
          <w:szCs w:val="32"/>
        </w:rPr>
        <w:t>我公司</w:t>
      </w:r>
      <w:r>
        <w:rPr>
          <w:rFonts w:hint="eastAsia" w:ascii="宋体" w:hAnsi="宋体" w:eastAsia="方正仿宋_GBK" w:cs="方正仿宋_GBK"/>
          <w:sz w:val="32"/>
          <w:szCs w:val="32"/>
          <w:lang w:eastAsia="zh-CN"/>
        </w:rPr>
        <w:t>郑</w:t>
      </w:r>
      <w:r>
        <w:rPr>
          <w:rFonts w:hint="eastAsia" w:ascii="宋体" w:hAnsi="宋体" w:eastAsia="方正仿宋_GBK" w:cs="方正仿宋_GBK"/>
          <w:sz w:val="32"/>
          <w:szCs w:val="32"/>
        </w:rPr>
        <w:t>重承诺：</w:t>
      </w:r>
      <w:r>
        <w:rPr>
          <w:rFonts w:hint="eastAsia" w:ascii="宋体" w:hAnsi="宋体" w:eastAsia="方正仿宋_GBK" w:cs="方正仿宋_GBK"/>
          <w:sz w:val="32"/>
          <w:szCs w:val="32"/>
          <w:lang w:val="en-US" w:eastAsia="zh-CN"/>
        </w:rPr>
        <w:t xml:space="preserve">  </w:t>
      </w:r>
    </w:p>
    <w:p w14:paraId="6BB4F0E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一、坚持廉洁自律，抵制商业贿赂。认真贯彻落实中央、省、市关于治理商业贿赂工作的有关精神，提高对治理商业贿赂重大意义的认识，加强政治思想教育和法</w:t>
      </w:r>
      <w:r>
        <w:rPr>
          <w:rFonts w:hint="eastAsia" w:ascii="宋体" w:hAnsi="宋体" w:eastAsia="方正仿宋_GBK" w:cs="方正仿宋_GBK"/>
          <w:sz w:val="32"/>
          <w:szCs w:val="32"/>
          <w:lang w:val="en-US" w:eastAsia="zh-CN"/>
        </w:rPr>
        <w:t>治</w:t>
      </w:r>
      <w:r>
        <w:rPr>
          <w:rFonts w:hint="eastAsia" w:ascii="宋体" w:hAnsi="宋体" w:eastAsia="方正仿宋_GBK" w:cs="方正仿宋_GBK"/>
          <w:sz w:val="32"/>
          <w:szCs w:val="32"/>
        </w:rPr>
        <w:t>教育，筑牢自觉抵制商业贿赂的思想道德防线。</w:t>
      </w:r>
    </w:p>
    <w:p w14:paraId="02977F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二、坚持“公平、公正、公开”原则，不滥用职权强行指定专家评委</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供应商干预正常采购活动</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不与采购人、供应商发生不正当的经济往来获取不正当利益。</w:t>
      </w:r>
    </w:p>
    <w:p w14:paraId="3FB9841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 xml:space="preserve">三、不以不正当手段获取政府采购代理业务，不与采购人恶意串通操纵政府采购活动。不得有向采购人提供宴请、旅游、娱乐，以及向采购人或者供应商报销应当由个人承担的费用等违反相关管理规定的行为。    </w:t>
      </w:r>
    </w:p>
    <w:p w14:paraId="3F73A0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四</w:t>
      </w:r>
      <w:r>
        <w:rPr>
          <w:rFonts w:hint="eastAsia" w:ascii="宋体" w:hAnsi="宋体" w:eastAsia="方正仿宋_GBK" w:cs="方正仿宋_GBK"/>
          <w:sz w:val="32"/>
          <w:szCs w:val="32"/>
        </w:rPr>
        <w:t>、严格遵守政府采购回避制度的有关规定和项目评审工作纪律，采购活动期间不在非办公场所与供应商私自单独接触等</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不利用工作之便，向外界透露应当保密的政府采购信息。</w:t>
      </w:r>
      <w:r>
        <w:rPr>
          <w:rFonts w:hint="eastAsia" w:ascii="宋体" w:hAnsi="宋体" w:eastAsia="方正仿宋_GBK" w:cs="方正仿宋_GBK"/>
          <w:sz w:val="32"/>
          <w:szCs w:val="32"/>
          <w:lang w:val="en-US" w:eastAsia="zh-CN"/>
        </w:rPr>
        <w:t xml:space="preserve">   </w:t>
      </w:r>
    </w:p>
    <w:p w14:paraId="786D6D4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lang w:val="en-US" w:eastAsia="zh-CN"/>
        </w:rPr>
        <w:t>五</w:t>
      </w:r>
      <w:r>
        <w:rPr>
          <w:rFonts w:hint="eastAsia" w:ascii="宋体" w:hAnsi="宋体" w:eastAsia="方正仿宋_GBK" w:cs="方正仿宋_GBK"/>
          <w:sz w:val="32"/>
          <w:szCs w:val="32"/>
        </w:rPr>
        <w:t>、增强法律意识，自觉维护政府采购正常秩序。不采取不正当手段获取政府采购代理项目；不在规定的收费标准以外收取代理费；对采购人依法委托的代理项目不以任何理由拒绝。</w:t>
      </w:r>
    </w:p>
    <w:p w14:paraId="63D2BD1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六、</w:t>
      </w:r>
      <w:r>
        <w:rPr>
          <w:rFonts w:hint="eastAsia" w:ascii="宋体" w:hAnsi="宋体" w:eastAsia="方正仿宋_GBK" w:cs="方正仿宋_GBK"/>
          <w:sz w:val="32"/>
          <w:szCs w:val="32"/>
          <w:lang w:val="en-US" w:eastAsia="zh-CN"/>
        </w:rPr>
        <w:t>注册省级电子交易平台账号且办理数字证书，具备开展政府采购电子化交易所需的场所和设施、设备。评审区域与开标、休息、办公等区域进行物理隔离，评审区域外设置物品存储柜。为组织政府采购电子化交易配置电脑、录音录像、手写板等软硬件设备以及互联网环境，制定电子化交易中发生设备断网、断电等紧急情况下的应急预案，并具备相应的应急处理能力。</w:t>
      </w:r>
    </w:p>
    <w:p w14:paraId="4886CC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lang w:val="en-US" w:eastAsia="zh-CN"/>
        </w:rPr>
        <w:t>七</w:t>
      </w:r>
      <w:r>
        <w:rPr>
          <w:rFonts w:hint="eastAsia" w:ascii="宋体" w:hAnsi="宋体" w:eastAsia="方正仿宋_GBK" w:cs="方正仿宋_GBK"/>
          <w:sz w:val="32"/>
          <w:szCs w:val="32"/>
        </w:rPr>
        <w:t>、规范政府采购程序，严格按政府采购审批的采购方式组织采购。不擅自改变审批的采购方式</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不以不合理条件对供应商实行差别待遇或歧视性待遇；不设置倾向性资质门槛、技术性条款，排斥和限制其他潜在投标人；不制订带有倾向性的评标办法；在</w:t>
      </w:r>
      <w:r>
        <w:rPr>
          <w:rFonts w:hint="eastAsia" w:ascii="宋体" w:hAnsi="宋体" w:eastAsia="方正仿宋_GBK" w:cs="方正仿宋_GBK"/>
          <w:sz w:val="32"/>
          <w:szCs w:val="32"/>
          <w:lang w:eastAsia="zh-CN"/>
        </w:rPr>
        <w:t>组</w:t>
      </w:r>
      <w:r>
        <w:rPr>
          <w:rFonts w:hint="eastAsia" w:ascii="宋体" w:hAnsi="宋体" w:eastAsia="方正仿宋_GBK" w:cs="方正仿宋_GBK"/>
          <w:sz w:val="32"/>
          <w:szCs w:val="32"/>
        </w:rPr>
        <w:t>织政府采购项目评审时，不误导或直接授意评审人员做出有违公平、公正的评审意见；不与供应商或采购单位恶意串通。</w:t>
      </w:r>
    </w:p>
    <w:p w14:paraId="2AD0F1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lang w:val="en-US" w:eastAsia="zh-CN"/>
        </w:rPr>
        <w:t>八</w:t>
      </w:r>
      <w:r>
        <w:rPr>
          <w:rFonts w:hint="eastAsia" w:ascii="宋体" w:hAnsi="宋体" w:eastAsia="方正仿宋_GBK" w:cs="方正仿宋_GBK"/>
          <w:sz w:val="32"/>
          <w:szCs w:val="32"/>
        </w:rPr>
        <w:t>、加强</w:t>
      </w:r>
      <w:r>
        <w:rPr>
          <w:rFonts w:hint="eastAsia" w:ascii="宋体" w:hAnsi="宋体" w:eastAsia="方正仿宋_GBK" w:cs="方正仿宋_GBK"/>
          <w:sz w:val="32"/>
          <w:szCs w:val="32"/>
          <w:lang w:eastAsia="zh-CN"/>
        </w:rPr>
        <w:t>内控</w:t>
      </w:r>
      <w:r>
        <w:rPr>
          <w:rFonts w:hint="eastAsia" w:ascii="宋体" w:hAnsi="宋体" w:eastAsia="方正仿宋_GBK" w:cs="方正仿宋_GBK"/>
          <w:sz w:val="32"/>
          <w:szCs w:val="32"/>
        </w:rPr>
        <w:t>制度建设，严格规范工作人员行为准则。不接受采购人、供应商和有关</w:t>
      </w:r>
      <w:r>
        <w:rPr>
          <w:rFonts w:hint="eastAsia" w:ascii="宋体" w:hAnsi="宋体" w:eastAsia="方正仿宋_GBK" w:cs="方正仿宋_GBK"/>
          <w:sz w:val="32"/>
          <w:szCs w:val="32"/>
          <w:lang w:eastAsia="zh-CN"/>
        </w:rPr>
        <w:t>人员</w:t>
      </w:r>
      <w:r>
        <w:rPr>
          <w:rFonts w:hint="eastAsia" w:ascii="宋体" w:hAnsi="宋体" w:eastAsia="方正仿宋_GBK" w:cs="方正仿宋_GBK"/>
          <w:sz w:val="32"/>
          <w:szCs w:val="32"/>
        </w:rPr>
        <w:t>的宴请、旅游、娱乐及馈赠礼品、礼物、购物券、回扣、佣金、现金、有价证券等；不向投标单位及其工作人员索要好处费、赞助费和宣传费。</w:t>
      </w:r>
    </w:p>
    <w:p w14:paraId="75CF94F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lang w:val="en-US" w:eastAsia="zh-CN"/>
        </w:rPr>
        <w:t>九</w:t>
      </w:r>
      <w:r>
        <w:rPr>
          <w:rFonts w:hint="eastAsia" w:ascii="宋体" w:hAnsi="宋体" w:eastAsia="方正仿宋_GBK" w:cs="方正仿宋_GBK"/>
          <w:sz w:val="32"/>
          <w:szCs w:val="32"/>
        </w:rPr>
        <w:t>、严格遵守政府采购有关法律、法规和政府采购代理机构管理暂行办法，树立良好的工作作风</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提</w:t>
      </w:r>
      <w:r>
        <w:rPr>
          <w:rFonts w:hint="eastAsia" w:ascii="宋体" w:hAnsi="宋体" w:eastAsia="方正仿宋_GBK" w:cs="方正仿宋_GBK"/>
          <w:sz w:val="32"/>
          <w:szCs w:val="32"/>
          <w:lang w:eastAsia="zh-CN"/>
        </w:rPr>
        <w:t>升</w:t>
      </w:r>
      <w:r>
        <w:rPr>
          <w:rFonts w:hint="eastAsia" w:ascii="宋体" w:hAnsi="宋体" w:eastAsia="方正仿宋_GBK" w:cs="方正仿宋_GBK"/>
          <w:sz w:val="32"/>
          <w:szCs w:val="32"/>
        </w:rPr>
        <w:t>工作效率，提高服务质量。</w:t>
      </w:r>
    </w:p>
    <w:p w14:paraId="55AD72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eastAsia="zh-CN"/>
        </w:rPr>
        <w:t>十、遇到突发情况，保证可在24小时内完成委托代理协议及合同签订盖章手续。</w:t>
      </w:r>
    </w:p>
    <w:p w14:paraId="67890D6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十一、指定1名熟悉政府采购法律法规、具备编制采购文件和组织采购活动等专业能力、工作经验丰富的专业人员作为省自然资源厅政府采购代理项目经理，并保持稳定，负责所代理的政府采购项目全过程跟踪协调服务。</w:t>
      </w:r>
    </w:p>
    <w:p w14:paraId="153512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十二、积极学习政府采购相关政策文件，代理期间能及时、完全的响应政策。</w:t>
      </w:r>
    </w:p>
    <w:p w14:paraId="4C3AFC35">
      <w:pPr>
        <w:pStyle w:val="2"/>
        <w:rPr>
          <w:rFonts w:hint="eastAsia"/>
          <w:lang w:val="en-US" w:eastAsia="zh-CN"/>
        </w:rPr>
      </w:pPr>
      <w:r>
        <w:rPr>
          <w:rFonts w:hint="eastAsia" w:ascii="宋体" w:hAnsi="宋体" w:eastAsia="方正仿宋_GBK" w:cs="方正仿宋_GBK"/>
          <w:sz w:val="32"/>
          <w:szCs w:val="32"/>
          <w:lang w:val="en-US" w:eastAsia="zh-CN"/>
        </w:rPr>
        <w:t xml:space="preserve">    十三、</w:t>
      </w:r>
      <w:r>
        <w:rPr>
          <w:rFonts w:hint="eastAsia" w:ascii="宋体" w:hAnsi="宋体" w:eastAsia="方正仿宋_GBK" w:cs="方正仿宋_GBK"/>
          <w:sz w:val="32"/>
          <w:szCs w:val="32"/>
        </w:rPr>
        <w:t>接受政府采购监管部门、审计和纪检监察等部门的监督和检查，自觉接受社会</w:t>
      </w:r>
      <w:r>
        <w:rPr>
          <w:rFonts w:hint="eastAsia" w:ascii="宋体" w:hAnsi="宋体" w:eastAsia="方正仿宋_GBK" w:cs="方正仿宋_GBK"/>
          <w:sz w:val="32"/>
          <w:szCs w:val="32"/>
          <w:lang w:eastAsia="zh-CN"/>
        </w:rPr>
        <w:t>各</w:t>
      </w:r>
      <w:r>
        <w:rPr>
          <w:rFonts w:hint="eastAsia" w:ascii="宋体" w:hAnsi="宋体" w:eastAsia="方正仿宋_GBK" w:cs="方正仿宋_GBK"/>
          <w:sz w:val="32"/>
          <w:szCs w:val="32"/>
        </w:rPr>
        <w:t>界的监督。</w:t>
      </w:r>
    </w:p>
    <w:p w14:paraId="11395AB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本公司代理期间不能兑现上述承诺，或</w:t>
      </w:r>
      <w:r>
        <w:rPr>
          <w:rFonts w:hint="eastAsia" w:ascii="宋体" w:hAnsi="宋体" w:eastAsia="方正仿宋_GBK" w:cs="方正仿宋_GBK"/>
          <w:sz w:val="32"/>
          <w:szCs w:val="32"/>
        </w:rPr>
        <w:t>因本公司采购活动</w:t>
      </w:r>
      <w:r>
        <w:rPr>
          <w:rFonts w:hint="eastAsia" w:ascii="宋体" w:hAnsi="宋体" w:eastAsia="方正仿宋_GBK" w:cs="方正仿宋_GBK"/>
          <w:sz w:val="32"/>
          <w:szCs w:val="32"/>
          <w:lang w:eastAsia="zh-CN"/>
        </w:rPr>
        <w:t>违法</w:t>
      </w:r>
      <w:r>
        <w:rPr>
          <w:rFonts w:hint="eastAsia" w:ascii="宋体" w:hAnsi="宋体" w:eastAsia="方正仿宋_GBK" w:cs="方正仿宋_GBK"/>
          <w:sz w:val="32"/>
          <w:szCs w:val="32"/>
        </w:rPr>
        <w:t>违规</w:t>
      </w:r>
      <w:r>
        <w:rPr>
          <w:rFonts w:hint="eastAsia" w:ascii="宋体" w:hAnsi="宋体" w:eastAsia="方正仿宋_GBK" w:cs="方正仿宋_GBK"/>
          <w:sz w:val="32"/>
          <w:szCs w:val="32"/>
          <w:lang w:eastAsia="zh-CN"/>
        </w:rPr>
        <w:t>、服务工作失误等原因导致政府采购活动不能正常开展的，云南省自然资源厅依法有权解除与本公司的</w:t>
      </w:r>
      <w:r>
        <w:rPr>
          <w:rFonts w:hint="eastAsia" w:ascii="宋体" w:hAnsi="宋体" w:eastAsia="方正仿宋_GBK" w:cs="方正仿宋_GBK"/>
          <w:sz w:val="32"/>
          <w:szCs w:val="32"/>
          <w:lang w:val="en-US" w:eastAsia="zh-CN"/>
        </w:rPr>
        <w:t>政府采购代理服务关系，且本公司自愿承担终止代理服务关系后的一切法律责任及损失。造成严重后果的，云南省自然资源厅有权依法向人民法院提起民事诉讼要求赔偿全部损失。</w:t>
      </w:r>
    </w:p>
    <w:p w14:paraId="7BB1448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仿宋_GBK" w:cs="方正仿宋_GBK"/>
          <w:sz w:val="32"/>
          <w:szCs w:val="32"/>
          <w:lang w:val="en-US" w:eastAsia="zh-CN"/>
        </w:rPr>
      </w:pPr>
    </w:p>
    <w:p w14:paraId="7318B0CB">
      <w:pPr>
        <w:pStyle w:val="2"/>
        <w:rPr>
          <w:rFonts w:hint="eastAsia" w:ascii="宋体" w:hAnsi="宋体" w:eastAsia="方正仿宋_GBK" w:cs="方正仿宋_GBK"/>
          <w:sz w:val="32"/>
          <w:szCs w:val="32"/>
          <w:lang w:val="en-US" w:eastAsia="zh-CN"/>
        </w:rPr>
      </w:pPr>
    </w:p>
    <w:p w14:paraId="52C50011">
      <w:pPr>
        <w:pStyle w:val="2"/>
        <w:rPr>
          <w:rFonts w:hint="eastAsia" w:ascii="宋体" w:hAnsi="宋体" w:eastAsia="方正仿宋_GBK" w:cs="方正仿宋_GBK"/>
          <w:sz w:val="32"/>
          <w:szCs w:val="32"/>
          <w:lang w:val="en-US" w:eastAsia="zh-CN"/>
        </w:rPr>
      </w:pPr>
    </w:p>
    <w:p w14:paraId="64129A90">
      <w:pPr>
        <w:keepNext w:val="0"/>
        <w:keepLines w:val="0"/>
        <w:pageBreakBefore w:val="0"/>
        <w:widowControl w:val="0"/>
        <w:kinsoku/>
        <w:wordWrap/>
        <w:overflowPunct/>
        <w:topLinePunct w:val="0"/>
        <w:autoSpaceDE/>
        <w:autoSpaceDN/>
        <w:bidi w:val="0"/>
        <w:adjustRightInd/>
        <w:snapToGrid/>
        <w:spacing w:line="560" w:lineRule="exact"/>
        <w:ind w:firstLine="320" w:firstLineChars="100"/>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lang w:eastAsia="zh-CN"/>
        </w:rPr>
        <w:t>法人代表（签字）：</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承诺</w:t>
      </w:r>
      <w:r>
        <w:rPr>
          <w:rFonts w:hint="eastAsia" w:ascii="宋体" w:hAnsi="宋体" w:eastAsia="方正仿宋_GBK" w:cs="方正仿宋_GBK"/>
          <w:sz w:val="32"/>
          <w:szCs w:val="32"/>
          <w:lang w:eastAsia="zh-CN"/>
        </w:rPr>
        <w:t>单位</w:t>
      </w:r>
      <w:r>
        <w:rPr>
          <w:rFonts w:hint="eastAsia" w:ascii="宋体" w:hAnsi="宋体" w:eastAsia="方正仿宋_GBK" w:cs="方正仿宋_GBK"/>
          <w:sz w:val="32"/>
          <w:szCs w:val="32"/>
        </w:rPr>
        <w:t>（盖章）</w:t>
      </w:r>
    </w:p>
    <w:p w14:paraId="16786640">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lang w:eastAsia="zh-CN"/>
        </w:rPr>
        <w:t>年</w:t>
      </w:r>
      <w:r>
        <w:rPr>
          <w:rFonts w:hint="eastAsia" w:ascii="宋体" w:hAnsi="宋体" w:eastAsia="方正仿宋_GBK" w:cs="方正仿宋_GBK"/>
          <w:sz w:val="32"/>
          <w:szCs w:val="32"/>
          <w:lang w:val="en-US" w:eastAsia="zh-CN"/>
        </w:rPr>
        <w:t xml:space="preserve">   月   日</w:t>
      </w:r>
    </w:p>
    <w:sectPr>
      <w:footerReference r:id="rId3" w:type="default"/>
      <w:pgSz w:w="11906" w:h="16838"/>
      <w:pgMar w:top="1587" w:right="1474" w:bottom="130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embedRegular r:id="rId1" w:fontKey="{8E7AB7DA-B563-4233-839C-9F34959C0BAD}"/>
  </w:font>
  <w:font w:name="方正仿宋_GBK">
    <w:panose1 w:val="02000000000000000000"/>
    <w:charset w:val="86"/>
    <w:family w:val="auto"/>
    <w:pitch w:val="default"/>
    <w:sig w:usb0="A00002BF" w:usb1="38CF7CFA" w:usb2="00082016" w:usb3="00000000" w:csb0="00040001" w:csb1="00000000"/>
    <w:embedRegular r:id="rId2" w:fontKey="{BAB55347-730B-429D-9B9A-F0699DCE343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71F0B8">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-127000</wp:posOffset>
              </wp:positionV>
              <wp:extent cx="1828800" cy="357505"/>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357505"/>
                      </a:xfrm>
                      <a:prstGeom prst="rect">
                        <a:avLst/>
                      </a:prstGeom>
                      <a:noFill/>
                      <a:ln>
                        <a:noFill/>
                      </a:ln>
                    </wps:spPr>
                    <wps:txbx>
                      <w:txbxContent>
                        <w:p w14:paraId="4AB4B49D">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255598" tIns="0" rIns="255598" bIns="0" anchor="t" anchorCtr="0" upright="0"/>
                  </wps:wsp>
                </a:graphicData>
              </a:graphic>
            </wp:anchor>
          </w:drawing>
        </mc:Choice>
        <mc:Fallback>
          <w:pict>
            <v:shape id="文本框 2" o:spid="_x0000_s1026" o:spt="202" type="#_x0000_t202" style="position:absolute;left:0pt;margin-top:-10pt;height:28.15pt;width:144pt;mso-position-horizontal:outside;mso-position-horizontal-relative:margin;mso-wrap-style:none;z-index:251659264;mso-width-relative:page;mso-height-relative:page;" filled="f" stroked="f" coordsize="21600,21600" o:gfxdata="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3BBo61AAAAAcBAAAPAAAAAAAA&#10;AAEAIAAAACIAAABkcnMvZG93bnJldi54bWxQSwECFAAUAAAACACHTuJAQmmYu90BAACtAwAADgAA&#10;AAAAAAABACAAAAAjAQAAZHJzL2Uyb0RvYy54bWxQSwUGAAAAAAYABgBZAQAAcgUAAAAA&#10;">
              <v:fill on="f" focussize="0,0"/>
              <v:stroke on="f"/>
              <v:imagedata o:title=""/>
              <o:lock v:ext="edit" aspectratio="f"/>
              <v:textbox inset="20.1258267716535pt,0mm,20.1258267716535pt,0mm">
                <w:txbxContent>
                  <w:p w14:paraId="4AB4B49D">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887005"/>
    <w:rsid w:val="08C36051"/>
    <w:rsid w:val="0ECA596A"/>
    <w:rsid w:val="11244ED5"/>
    <w:rsid w:val="16913E4F"/>
    <w:rsid w:val="18F31E38"/>
    <w:rsid w:val="1B1D29DE"/>
    <w:rsid w:val="2DBB7382"/>
    <w:rsid w:val="37EFD848"/>
    <w:rsid w:val="38797571"/>
    <w:rsid w:val="39F8AC4C"/>
    <w:rsid w:val="3AC87305"/>
    <w:rsid w:val="3D5F78BA"/>
    <w:rsid w:val="3DEFC6A5"/>
    <w:rsid w:val="3EDF5310"/>
    <w:rsid w:val="3FEF4519"/>
    <w:rsid w:val="40485D96"/>
    <w:rsid w:val="42F81C05"/>
    <w:rsid w:val="44F21924"/>
    <w:rsid w:val="44F60885"/>
    <w:rsid w:val="4FEF65B8"/>
    <w:rsid w:val="522B3A8B"/>
    <w:rsid w:val="53F608BC"/>
    <w:rsid w:val="56526C71"/>
    <w:rsid w:val="5734FE0E"/>
    <w:rsid w:val="575E7E55"/>
    <w:rsid w:val="5B5A324A"/>
    <w:rsid w:val="5C795D62"/>
    <w:rsid w:val="5D9ABE2B"/>
    <w:rsid w:val="5FEF7069"/>
    <w:rsid w:val="6CFA7A39"/>
    <w:rsid w:val="6FBB580E"/>
    <w:rsid w:val="6FF2BD72"/>
    <w:rsid w:val="728B5D52"/>
    <w:rsid w:val="7A7FDA4C"/>
    <w:rsid w:val="7BAFFA95"/>
    <w:rsid w:val="7CAF3E2D"/>
    <w:rsid w:val="7DF58DC9"/>
    <w:rsid w:val="B92CEFAC"/>
    <w:rsid w:val="BEEF572A"/>
    <w:rsid w:val="C2FF7FD4"/>
    <w:rsid w:val="D7DB018E"/>
    <w:rsid w:val="DF9D1AFE"/>
    <w:rsid w:val="DFAB6826"/>
    <w:rsid w:val="EDB31094"/>
    <w:rsid w:val="EFFDC713"/>
    <w:rsid w:val="EFFE8B56"/>
    <w:rsid w:val="F4B1316A"/>
    <w:rsid w:val="F63FAC69"/>
    <w:rsid w:val="FADFA3D6"/>
    <w:rsid w:val="FB5E28BC"/>
    <w:rsid w:val="FD5BB4E2"/>
    <w:rsid w:val="FF6E4375"/>
    <w:rsid w:val="FF8D6490"/>
    <w:rsid w:val="FF97D1FE"/>
    <w:rsid w:val="FFD78B4C"/>
    <w:rsid w:val="FFFF5A3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Style w:val="7"/>
      <w:tblCellMar>
        <w:top w:w="0" w:type="dxa"/>
        <w:left w:w="108" w:type="dxa"/>
        <w:bottom w:w="0" w:type="dxa"/>
        <w:right w:w="108" w:type="dxa"/>
      </w:tblCellMar>
    </w:tblPr>
  </w:style>
  <w:style w:type="paragraph" w:styleId="2">
    <w:name w:val="Body Text"/>
    <w:qFormat/>
    <w:uiPriority w:val="0"/>
    <w:pPr>
      <w:widowControl w:val="0"/>
      <w:spacing w:after="120" w:afterLines="0" w:afterAutospacing="0"/>
      <w:jc w:val="both"/>
    </w:pPr>
    <w:rPr>
      <w:rFonts w:ascii="Calibri" w:hAnsi="Calibri" w:eastAsia="仿宋_GB2312" w:cs="仿宋_GB2312"/>
      <w:kern w:val="2"/>
      <w:sz w:val="30"/>
      <w:szCs w:val="30"/>
      <w:lang w:val="en-US" w:eastAsia="zh-CN" w:bidi="ar-SA"/>
    </w:rPr>
  </w:style>
  <w:style w:type="paragraph" w:styleId="3">
    <w:name w:val="annotation text"/>
    <w:basedOn w:val="1"/>
    <w:uiPriority w:val="0"/>
    <w:pPr>
      <w:jc w:val="left"/>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1426</Words>
  <Characters>1427</Characters>
  <Lines>0</Lines>
  <Paragraphs>0</Paragraphs>
  <TotalTime>0</TotalTime>
  <ScaleCrop>false</ScaleCrop>
  <LinksUpToDate>false</LinksUpToDate>
  <CharactersWithSpaces>1462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2021-08-25T03:17:00Z</dcterms:created>
  <dc:creator>Administrator</dc:creator>
  <cp:lastModifiedBy>微信用户</cp:lastModifiedBy>
  <cp:lastPrinted>2021-11-08T17:43:00Z</cp:lastPrinted>
  <dcterms:modified xsi:type="dcterms:W3CDTF">2025-12-03T01:14:54Z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BBACC84237054E66A0EF9AEFB1CEF56F_13</vt:lpwstr>
  </property>
  <property fmtid="{D5CDD505-2E9C-101B-9397-08002B2CF9AE}" pid="4" name="KSOTemplateDocerSaveRecord">
    <vt:lpwstr>eyJoZGlkIjoiM2UyNGQ3YjUwMTViZThiNGNjZGE5NTI5MzE1ZDNkMDgiLCJ1c2VySWQiOiIxNDAwMTY2MTcwIn0=</vt:lpwstr>
  </property>
</Properties>
</file>