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E1BB2">
      <w:pPr>
        <w:keepNext w:val="0"/>
        <w:keepLines w:val="0"/>
        <w:pageBreakBefore w:val="0"/>
        <w:widowControl w:val="0"/>
        <w:kinsoku/>
        <w:wordWrap/>
        <w:overflowPunct w:val="0"/>
        <w:topLinePunct/>
        <w:autoSpaceDE/>
        <w:autoSpaceDN/>
        <w:bidi w:val="0"/>
        <w:adjustRightInd w:val="0"/>
        <w:snapToGrid w:val="0"/>
        <w:spacing w:beforeAutospacing="0" w:afterAutospacing="0" w:line="640" w:lineRule="exact"/>
        <w:ind w:rightChars="0"/>
        <w:jc w:val="center"/>
        <w:textAlignment w:val="auto"/>
        <w:outlineLvl w:val="0"/>
        <w:rPr>
          <w:rFonts w:hint="eastAsia" w:ascii="Times New Roman" w:hAnsi="方正小标宋_GBK" w:eastAsia="方正小标宋_GBK" w:cs="方正小标宋_GBK"/>
          <w:b w:val="0"/>
          <w:i w:val="0"/>
          <w:sz w:val="44"/>
          <w:szCs w:val="32"/>
          <w:lang w:eastAsia="zh-CN"/>
        </w:rPr>
      </w:pPr>
      <w:bookmarkStart w:id="0" w:name="OLE_LINK2"/>
      <w:r>
        <w:rPr>
          <w:rFonts w:hint="eastAsia" w:ascii="Times New Roman" w:hAnsi="方正小标宋_GBK" w:eastAsia="方正小标宋_GBK" w:cs="方正小标宋_GBK"/>
          <w:b w:val="0"/>
          <w:i w:val="0"/>
          <w:sz w:val="44"/>
          <w:szCs w:val="32"/>
          <w:lang w:eastAsia="zh-CN"/>
        </w:rPr>
        <w:t>云南省测绘地理信息专家库及管理系统</w:t>
      </w:r>
    </w:p>
    <w:p w14:paraId="7B656427">
      <w:pPr>
        <w:keepNext w:val="0"/>
        <w:keepLines w:val="0"/>
        <w:pageBreakBefore w:val="0"/>
        <w:widowControl w:val="0"/>
        <w:kinsoku/>
        <w:wordWrap/>
        <w:overflowPunct w:val="0"/>
        <w:topLinePunct/>
        <w:autoSpaceDE/>
        <w:autoSpaceDN/>
        <w:bidi w:val="0"/>
        <w:adjustRightInd w:val="0"/>
        <w:snapToGrid w:val="0"/>
        <w:spacing w:beforeAutospacing="0" w:afterAutospacing="0" w:line="640" w:lineRule="exact"/>
        <w:ind w:rightChars="0"/>
        <w:jc w:val="center"/>
        <w:textAlignment w:val="auto"/>
        <w:outlineLvl w:val="0"/>
        <w:rPr>
          <w:rFonts w:hint="default" w:ascii="Times New Roman" w:hAnsi="方正小标宋_GBK" w:eastAsia="方正小标宋_GBK" w:cs="方正小标宋_GBK"/>
          <w:b w:val="0"/>
          <w:i w:val="0"/>
          <w:sz w:val="44"/>
          <w:szCs w:val="32"/>
          <w:lang w:val="en-US" w:eastAsia="zh-CN"/>
        </w:rPr>
      </w:pPr>
      <w:r>
        <w:rPr>
          <w:rFonts w:hint="eastAsia" w:hAnsi="方正小标宋_GBK" w:eastAsia="方正小标宋_GBK" w:cs="方正小标宋_GBK"/>
          <w:b w:val="0"/>
          <w:i w:val="0"/>
          <w:sz w:val="44"/>
          <w:szCs w:val="32"/>
          <w:lang w:val="en-US" w:eastAsia="zh-CN"/>
        </w:rPr>
        <w:t>使用说明</w:t>
      </w:r>
    </w:p>
    <w:p w14:paraId="473F5045">
      <w:pPr>
        <w:keepNext w:val="0"/>
        <w:keepLines w:val="0"/>
        <w:pageBreakBefore w:val="0"/>
        <w:widowControl w:val="0"/>
        <w:kinsoku/>
        <w:wordWrap/>
        <w:overflowPunct w:val="0"/>
        <w:topLinePunct/>
        <w:autoSpaceDE/>
        <w:autoSpaceDN/>
        <w:bidi w:val="0"/>
        <w:adjustRightInd w:val="0"/>
        <w:snapToGrid w:val="0"/>
        <w:ind w:firstLine="628" w:firstLineChars="200"/>
        <w:textAlignment w:val="auto"/>
        <w:rPr>
          <w:rFonts w:hint="eastAsia" w:ascii="仿宋" w:hAnsi="仿宋" w:cs="仿宋"/>
          <w:sz w:val="32"/>
          <w:szCs w:val="32"/>
          <w:lang w:eastAsia="zh-CN"/>
        </w:rPr>
      </w:pPr>
    </w:p>
    <w:bookmarkEnd w:id="0"/>
    <w:p w14:paraId="37F789C8">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outlineLvl w:val="0"/>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bCs/>
          <w:i w:val="0"/>
          <w:spacing w:val="-6"/>
          <w:sz w:val="32"/>
          <w:szCs w:val="32"/>
          <w:lang w:eastAsia="zh-CN"/>
        </w:rPr>
        <w:t>一、系统正式启用及专家账号说明</w:t>
      </w:r>
    </w:p>
    <w:p w14:paraId="6E85A6CB">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云南省自然资源测绘地理信息专家库管理系统（网址：https://ged.ynchzjz.com/）自本通知发布之日起正式启用。</w:t>
      </w:r>
    </w:p>
    <w:p w14:paraId="2F05B0FA">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第一批次入库专家账号已由系统</w:t>
      </w:r>
      <w:bookmarkStart w:id="1" w:name="_GoBack"/>
      <w:bookmarkEnd w:id="1"/>
      <w:r>
        <w:rPr>
          <w:rFonts w:hint="eastAsia" w:ascii="宋体" w:hAnsi="宋体" w:eastAsia="方正仿宋_GBK" w:cs="方正仿宋_GBK"/>
          <w:b w:val="0"/>
          <w:i w:val="0"/>
          <w:spacing w:val="-6"/>
          <w:sz w:val="32"/>
          <w:szCs w:val="32"/>
          <w:lang w:eastAsia="zh-CN"/>
        </w:rPr>
        <w:t>统一开通，请相关专家注意查收账号开通短信通知，并使用短信提示的账号信息登录系统，及时核验、补充和完善个人信息，确保信息真实、准确、完整。</w:t>
      </w:r>
    </w:p>
    <w:p w14:paraId="00208C03">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outlineLvl w:val="0"/>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专家库实行动态管理，依据《云南省自然资源厅测绘地理信息专家库管理办法（试行）》，结合工作需要和专家履职情况，适时开展专家的补充、调整或退出工作。</w:t>
      </w:r>
    </w:p>
    <w:p w14:paraId="6BB7E672">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bCs/>
          <w:i w:val="0"/>
          <w:spacing w:val="-6"/>
          <w:sz w:val="32"/>
          <w:szCs w:val="32"/>
          <w:lang w:eastAsia="zh-CN"/>
        </w:rPr>
        <w:t>二、操作流程</w:t>
      </w:r>
    </w:p>
    <w:p w14:paraId="5A226D3F">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为保障云南省测绘地理信息专家库及管理系统规范、有序运行，结合系统功能设置，操作流程分为专家用户信息更新确认和单位用户注册及使用两部分，具体如下：</w:t>
      </w:r>
    </w:p>
    <w:p w14:paraId="4FFEF0C4">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outlineLvl w:val="1"/>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（一）专家用户信息更新确认流程</w:t>
      </w:r>
    </w:p>
    <w:p w14:paraId="1325F8FC">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本次入库的2025年第一批次专家已由系统统一内置账号信息，专家无需重新注册。相关操作流程如下：</w:t>
      </w:r>
    </w:p>
    <w:p w14:paraId="00348B25">
      <w:pPr>
        <w:keepNext w:val="0"/>
        <w:keepLines w:val="0"/>
        <w:pageBreakBefore w:val="0"/>
        <w:widowControl w:val="0"/>
        <w:numPr>
          <w:ilvl w:val="0"/>
          <w:numId w:val="2"/>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账号登录</w:t>
      </w:r>
    </w:p>
    <w:p w14:paraId="7362E29A">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专家根据系统发送的账号开通短信提示，使用本人身份证号或手机号登录云南省自然资源测绘地理信息专家库管理系统。</w:t>
      </w:r>
    </w:p>
    <w:p w14:paraId="590CAB69">
      <w:pPr>
        <w:keepNext w:val="0"/>
        <w:keepLines w:val="0"/>
        <w:pageBreakBefore w:val="0"/>
        <w:widowControl w:val="0"/>
        <w:numPr>
          <w:ilvl w:val="0"/>
          <w:numId w:val="2"/>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核验并更新个人基本信息</w:t>
      </w:r>
    </w:p>
    <w:p w14:paraId="40856969">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登录后，专家应进入“基本信息管理”模块，对系统中已预置的个人基本信息进行认真核对，并对专业领域、执业资格、工作经历、联系方式等内容进行补充和完善，确保信息真实、准确、完整。</w:t>
      </w:r>
    </w:p>
    <w:p w14:paraId="79C91DBE">
      <w:pPr>
        <w:keepNext w:val="0"/>
        <w:keepLines w:val="0"/>
        <w:pageBreakBefore w:val="0"/>
        <w:widowControl w:val="0"/>
        <w:numPr>
          <w:ilvl w:val="0"/>
          <w:numId w:val="2"/>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确认专家入库信息</w:t>
      </w:r>
    </w:p>
    <w:p w14:paraId="62B94F7E">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专家应按照系统提示，查阅并确认专家入库相关信息及附件材料。对尚不完整或需更新的内容，应及时修改并保存。</w:t>
      </w:r>
    </w:p>
    <w:p w14:paraId="6AD3EBA7">
      <w:pPr>
        <w:keepNext w:val="0"/>
        <w:keepLines w:val="0"/>
        <w:pageBreakBefore w:val="0"/>
        <w:widowControl w:val="0"/>
        <w:numPr>
          <w:ilvl w:val="0"/>
          <w:numId w:val="2"/>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参与项目评审管理</w:t>
      </w:r>
    </w:p>
    <w:p w14:paraId="7516410E">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在后续工作中，专家被系统抽取参与项目评审时，可通过短信或系统“待办及通知”模块确认是否参加评审，并</w:t>
      </w:r>
      <w:r>
        <w:rPr>
          <w:rFonts w:hint="eastAsia" w:ascii="宋体" w:hAnsi="宋体" w:eastAsia="方正仿宋_GBK" w:cs="方正仿宋_GBK"/>
          <w:b w:val="0"/>
          <w:i w:val="0"/>
          <w:spacing w:val="-6"/>
          <w:sz w:val="32"/>
          <w:szCs w:val="32"/>
          <w:lang w:val="en-US" w:eastAsia="zh-CN"/>
        </w:rPr>
        <w:t>于线下</w:t>
      </w:r>
      <w:r>
        <w:rPr>
          <w:rFonts w:hint="eastAsia" w:ascii="宋体" w:hAnsi="宋体" w:eastAsia="方正仿宋_GBK" w:cs="方正仿宋_GBK"/>
          <w:b w:val="0"/>
          <w:i w:val="0"/>
          <w:spacing w:val="-6"/>
          <w:sz w:val="32"/>
          <w:szCs w:val="32"/>
          <w:lang w:eastAsia="zh-CN"/>
        </w:rPr>
        <w:t>完成评审相关操作。</w:t>
      </w:r>
    </w:p>
    <w:p w14:paraId="65F133D6">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outlineLvl w:val="1"/>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bCs/>
          <w:i w:val="0"/>
          <w:spacing w:val="-6"/>
          <w:sz w:val="32"/>
          <w:szCs w:val="32"/>
          <w:lang w:eastAsia="zh-CN"/>
        </w:rPr>
        <w:t>（二）单位用户注册及使用流程</w:t>
      </w:r>
    </w:p>
    <w:p w14:paraId="4E1BCBBC">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单位用户分为已内置单位用户和未注册单位用户两类情形，具体操作要求如下：</w:t>
      </w:r>
    </w:p>
    <w:p w14:paraId="65EE0B4C">
      <w:pPr>
        <w:keepNext w:val="0"/>
        <w:keepLines w:val="0"/>
        <w:pageBreakBefore w:val="0"/>
        <w:widowControl w:val="0"/>
        <w:numPr>
          <w:ilvl w:val="0"/>
          <w:numId w:val="3"/>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已内置单位用户使用流程</w:t>
      </w:r>
    </w:p>
    <w:p w14:paraId="710BEAE6">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已纳入系统管理的单位账号由系统统一内置，相关单位无需重新注册。</w:t>
      </w:r>
    </w:p>
    <w:p w14:paraId="2C9F77B8">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（1）账号登录</w:t>
      </w:r>
    </w:p>
    <w:p w14:paraId="46B5D16D">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单位按照附件中提供的账号</w:t>
      </w:r>
      <w:r>
        <w:rPr>
          <w:rFonts w:hint="eastAsia" w:ascii="宋体" w:hAnsi="宋体" w:eastAsia="方正仿宋_GBK" w:cs="方正仿宋_GBK"/>
          <w:b w:val="0"/>
          <w:i w:val="0"/>
          <w:spacing w:val="-6"/>
          <w:sz w:val="32"/>
          <w:szCs w:val="32"/>
          <w:lang w:val="en-US" w:eastAsia="zh-CN"/>
        </w:rPr>
        <w:t>及初始密码</w:t>
      </w:r>
      <w:r>
        <w:rPr>
          <w:rFonts w:hint="eastAsia" w:ascii="宋体" w:hAnsi="宋体" w:eastAsia="方正仿宋_GBK" w:cs="方正仿宋_GBK"/>
          <w:b w:val="0"/>
          <w:i w:val="0"/>
          <w:spacing w:val="-6"/>
          <w:sz w:val="32"/>
          <w:szCs w:val="32"/>
          <w:lang w:eastAsia="zh-CN"/>
        </w:rPr>
        <w:t>信息，使用统一社会信用代码登录系统。</w:t>
      </w:r>
    </w:p>
    <w:p w14:paraId="33F7E803">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（2）完善单位及管理员信息</w:t>
      </w:r>
    </w:p>
    <w:p w14:paraId="1337D7B3">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登录后，应及时进入“基本信息管理”模块，重点核对并完善单位基本信息及单位管理员信息，特别是管理员手机号等关键联系方式，确保系统通知、短信提醒等功能正常使用。</w:t>
      </w:r>
    </w:p>
    <w:p w14:paraId="15CAF0B7">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（3）开展项目评审相关工作</w:t>
      </w:r>
    </w:p>
    <w:p w14:paraId="782CB6AB">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单位可通过系统申请项目评审，按流程组织专家抽取、通知、评审</w:t>
      </w:r>
      <w:r>
        <w:rPr>
          <w:rFonts w:hint="eastAsia" w:ascii="宋体" w:hAnsi="宋体" w:eastAsia="方正仿宋_GBK" w:cs="方正仿宋_GBK"/>
          <w:b w:val="0"/>
          <w:i w:val="0"/>
          <w:spacing w:val="-6"/>
          <w:sz w:val="32"/>
          <w:szCs w:val="32"/>
          <w:lang w:val="en-US" w:eastAsia="zh-CN"/>
        </w:rPr>
        <w:t>痕迹</w:t>
      </w:r>
      <w:r>
        <w:rPr>
          <w:rFonts w:hint="eastAsia" w:ascii="宋体" w:hAnsi="宋体" w:eastAsia="方正仿宋_GBK" w:cs="方正仿宋_GBK"/>
          <w:b w:val="0"/>
          <w:i w:val="0"/>
          <w:spacing w:val="-6"/>
          <w:sz w:val="32"/>
          <w:szCs w:val="32"/>
          <w:lang w:eastAsia="zh-CN"/>
        </w:rPr>
        <w:t>管理，实现评审信息化、规范化管理。</w:t>
      </w:r>
    </w:p>
    <w:p w14:paraId="2F4EAA2A">
      <w:pPr>
        <w:keepNext w:val="0"/>
        <w:keepLines w:val="0"/>
        <w:pageBreakBefore w:val="0"/>
        <w:widowControl w:val="0"/>
        <w:numPr>
          <w:ilvl w:val="0"/>
          <w:numId w:val="3"/>
        </w:numPr>
        <w:kinsoku/>
        <w:wordWrap/>
        <w:overflowPunct w:val="0"/>
        <w:topLinePunct/>
        <w:autoSpaceDE/>
        <w:autoSpaceDN/>
        <w:bidi w:val="0"/>
        <w:adjustRightInd w:val="0"/>
        <w:snapToGrid/>
        <w:spacing w:beforeAutospacing="0" w:afterAutospacing="0" w:line="579" w:lineRule="exact"/>
        <w:ind w:left="1265" w:leftChars="0" w:rightChars="0" w:hanging="425" w:firstLineChars="0"/>
        <w:jc w:val="both"/>
        <w:textAlignment w:val="auto"/>
        <w:outlineLvl w:val="2"/>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bCs/>
          <w:i w:val="0"/>
          <w:spacing w:val="-6"/>
          <w:sz w:val="32"/>
          <w:szCs w:val="32"/>
          <w:lang w:eastAsia="zh-CN"/>
        </w:rPr>
        <w:t>未注册单位用户注册流程</w:t>
      </w:r>
    </w:p>
    <w:p w14:paraId="6A3EAE04">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尚未在系统内置账号的单位，应按以下流程</w:t>
      </w:r>
      <w:r>
        <w:rPr>
          <w:rFonts w:hint="eastAsia" w:ascii="宋体" w:hAnsi="宋体" w:eastAsia="方正仿宋_GBK" w:cs="方正仿宋_GBK"/>
          <w:b w:val="0"/>
          <w:i w:val="0"/>
          <w:spacing w:val="-6"/>
          <w:sz w:val="32"/>
          <w:szCs w:val="32"/>
          <w:lang w:val="en-US" w:eastAsia="zh-CN"/>
        </w:rPr>
        <w:t>使用</w:t>
      </w:r>
      <w:r>
        <w:rPr>
          <w:rFonts w:hint="eastAsia" w:ascii="宋体" w:hAnsi="宋体" w:eastAsia="方正仿宋_GBK" w:cs="方正仿宋_GBK"/>
          <w:b w:val="0"/>
          <w:i w:val="0"/>
          <w:spacing w:val="-6"/>
          <w:sz w:val="32"/>
          <w:szCs w:val="32"/>
          <w:lang w:eastAsia="zh-CN"/>
        </w:rPr>
        <w:t>：</w:t>
      </w:r>
    </w:p>
    <w:p w14:paraId="7F7E8342">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（1）单位注册</w:t>
      </w:r>
    </w:p>
    <w:p w14:paraId="5D816FEC">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登录系统首页，点击“单位注册”，如实填写单位基本信息并提交审核。</w:t>
      </w:r>
    </w:p>
    <w:p w14:paraId="0C6C0D0F">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（2）审核通过后登录使用</w:t>
      </w:r>
    </w:p>
    <w:p w14:paraId="34C8ADFD">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注册审核通过后，单位使用统一社会信用代码登录系统，完善单位及管理员信息。</w:t>
      </w:r>
    </w:p>
    <w:p w14:paraId="4B56EAFB">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bCs/>
          <w:i w:val="0"/>
          <w:spacing w:val="-6"/>
          <w:sz w:val="32"/>
          <w:szCs w:val="32"/>
          <w:lang w:eastAsia="zh-CN"/>
        </w:rPr>
      </w:pPr>
      <w:r>
        <w:rPr>
          <w:rFonts w:hint="eastAsia" w:ascii="宋体" w:hAnsi="宋体" w:eastAsia="方正仿宋_GBK" w:cs="方正仿宋_GBK"/>
          <w:b/>
          <w:bCs/>
          <w:i w:val="0"/>
          <w:spacing w:val="-6"/>
          <w:sz w:val="32"/>
          <w:szCs w:val="32"/>
          <w:lang w:eastAsia="zh-CN"/>
        </w:rPr>
        <w:t>（3）系统功能使用</w:t>
      </w:r>
    </w:p>
    <w:p w14:paraId="0594EBD5">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注册单位可按照系统功能模块，开展专家管理、项目评审申请及评审</w:t>
      </w:r>
      <w:r>
        <w:rPr>
          <w:rFonts w:hint="eastAsia" w:ascii="宋体" w:hAnsi="宋体" w:eastAsia="方正仿宋_GBK" w:cs="方正仿宋_GBK"/>
          <w:b w:val="0"/>
          <w:i w:val="0"/>
          <w:spacing w:val="-6"/>
          <w:sz w:val="32"/>
          <w:szCs w:val="32"/>
          <w:lang w:val="en-US" w:eastAsia="zh-CN"/>
        </w:rPr>
        <w:t>痕迹</w:t>
      </w:r>
      <w:r>
        <w:rPr>
          <w:rFonts w:hint="eastAsia" w:ascii="宋体" w:hAnsi="宋体" w:eastAsia="方正仿宋_GBK" w:cs="方正仿宋_GBK"/>
          <w:b w:val="0"/>
          <w:i w:val="0"/>
          <w:spacing w:val="-6"/>
          <w:sz w:val="32"/>
          <w:szCs w:val="32"/>
          <w:lang w:eastAsia="zh-CN"/>
        </w:rPr>
        <w:t>管理等相关工作。</w:t>
      </w:r>
    </w:p>
    <w:p w14:paraId="3315D51D">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outlineLvl w:val="0"/>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bCs/>
          <w:i w:val="0"/>
          <w:spacing w:val="-6"/>
          <w:sz w:val="32"/>
          <w:szCs w:val="32"/>
          <w:lang w:val="en-US" w:eastAsia="zh-CN"/>
        </w:rPr>
        <w:t>三</w:t>
      </w:r>
      <w:r>
        <w:rPr>
          <w:rFonts w:hint="eastAsia" w:ascii="宋体" w:hAnsi="宋体" w:eastAsia="方正仿宋_GBK" w:cs="方正仿宋_GBK"/>
          <w:b/>
          <w:bCs/>
          <w:i w:val="0"/>
          <w:spacing w:val="-6"/>
          <w:sz w:val="32"/>
          <w:szCs w:val="32"/>
          <w:lang w:eastAsia="zh-CN"/>
        </w:rPr>
        <w:t>、咨询方式</w:t>
      </w:r>
    </w:p>
    <w:p w14:paraId="361AF9FB">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系统运行期间，如遇技术或业务问题，请通过以下方式咨询：</w:t>
      </w:r>
    </w:p>
    <w:p w14:paraId="0090A60E">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省自然资源厅国土测绘处　程杰 0871-65747163；</w:t>
      </w:r>
    </w:p>
    <w:p w14:paraId="3A39DDE0">
      <w:pPr>
        <w:keepNext w:val="0"/>
        <w:keepLines w:val="0"/>
        <w:pageBreakBefore w:val="0"/>
        <w:widowControl w:val="0"/>
        <w:kinsoku/>
        <w:wordWrap/>
        <w:overflowPunct w:val="0"/>
        <w:topLinePunct/>
        <w:autoSpaceDE/>
        <w:autoSpaceDN/>
        <w:bidi w:val="0"/>
        <w:adjustRightInd w:val="0"/>
        <w:snapToGrid/>
        <w:spacing w:beforeAutospacing="0" w:afterAutospacing="0" w:line="579" w:lineRule="exact"/>
        <w:ind w:left="0" w:leftChars="0" w:rightChars="0" w:firstLine="628" w:firstLineChars="200"/>
        <w:jc w:val="both"/>
        <w:textAlignment w:val="auto"/>
        <w:rPr>
          <w:rFonts w:hint="eastAsia" w:ascii="宋体" w:hAnsi="宋体" w:eastAsia="方正仿宋_GBK" w:cs="方正仿宋_GBK"/>
          <w:b w:val="0"/>
          <w:i w:val="0"/>
          <w:spacing w:val="-6"/>
          <w:sz w:val="32"/>
          <w:szCs w:val="32"/>
          <w:lang w:eastAsia="zh-CN"/>
        </w:rPr>
      </w:pPr>
      <w:r>
        <w:rPr>
          <w:rFonts w:hint="eastAsia" w:ascii="宋体" w:hAnsi="宋体" w:eastAsia="方正仿宋_GBK" w:cs="方正仿宋_GBK"/>
          <w:b w:val="0"/>
          <w:i w:val="0"/>
          <w:spacing w:val="-6"/>
          <w:sz w:val="32"/>
          <w:szCs w:val="32"/>
          <w:lang w:eastAsia="zh-CN"/>
        </w:rPr>
        <w:t>省测绘产品检测站　张明0871-65881060</w:t>
      </w:r>
    </w:p>
    <w:sectPr>
      <w:headerReference r:id="rId3" w:type="default"/>
      <w:footerReference r:id="rId5" w:type="default"/>
      <w:headerReference r:id="rId4" w:type="even"/>
      <w:footerReference r:id="rId6" w:type="even"/>
      <w:pgSz w:w="11906" w:h="16838"/>
      <w:pgMar w:top="1962" w:right="1474" w:bottom="1848" w:left="1587" w:header="851" w:footer="1037" w:gutter="0"/>
      <w:paperSrc/>
      <w:lnNumType w:countBy="0" w:restart="continuous"/>
      <w:cols w:space="720" w:num="1"/>
      <w:rtlGutter w:val="0"/>
      <w:docGrid w:type="linesAndChars" w:linePitch="592"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3ABD14E2-1566-49C6-BB89-3B13AB1A7425}"/>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1060001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2" w:fontKey="{FD52B931-1058-4E06-886A-67DFE8A46307}"/>
  </w:font>
  <w:font w:name="方正仿宋_GBK">
    <w:panose1 w:val="02000000000000000000"/>
    <w:charset w:val="86"/>
    <w:family w:val="auto"/>
    <w:pitch w:val="default"/>
    <w:sig w:usb0="A00002BF" w:usb1="38CF7CFA" w:usb2="00082016" w:usb3="00000000" w:csb0="00040001" w:csb1="00000000"/>
    <w:embedRegular r:id="rId3" w:fontKey="{5CCEE989-8826-4E43-AEF8-F85B9047AEC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C8C92">
    <w:pPr>
      <w:pStyle w:val="6"/>
      <w:wordWrap w:val="0"/>
      <w:spacing w:line="478" w:lineRule="auto"/>
      <w:ind w:right="308" w:rightChars="100"/>
      <w:jc w:val="right"/>
      <w:rPr>
        <w:rFonts w:hint="eastAsia" w:ascii="楷体_GB2312" w:eastAsia="楷体_GB2312"/>
        <w:sz w:val="28"/>
      </w:rPr>
    </w:pP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r>
      <w:rPr>
        <w:rStyle w:val="10"/>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61AE1">
    <w:pPr>
      <w:pStyle w:val="6"/>
      <w:spacing w:line="471" w:lineRule="auto"/>
      <w:ind w:left="308" w:leftChars="100"/>
      <w:jc w:val="left"/>
      <w:rPr>
        <w:rStyle w:val="10"/>
        <w:rFonts w:hint="eastAsia" w:ascii="宋体" w:hAnsi="宋体" w:eastAsia="宋体"/>
        <w:sz w:val="28"/>
      </w:rPr>
    </w:pP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lang/>
      </w:rPr>
      <w:t>2</w:t>
    </w:r>
    <w:r>
      <w:rPr>
        <w:rFonts w:hint="eastAsia" w:ascii="宋体" w:hAnsi="宋体" w:eastAsia="宋体"/>
        <w:sz w:val="28"/>
      </w:rPr>
      <w:fldChar w:fldCharType="end"/>
    </w:r>
    <w:r>
      <w:rPr>
        <w:rFonts w:hint="eastAsia" w:ascii="宋体" w:hAnsi="宋体" w:eastAsia="宋体"/>
        <w:sz w:val="28"/>
      </w:rPr>
      <w:t xml:space="preserve"> </w:t>
    </w:r>
    <w:r>
      <w:rPr>
        <w:rStyle w:val="10"/>
        <w:rFonts w:hint="eastAsia" w:ascii="宋体" w:hAnsi="宋体" w:eastAsia="宋体"/>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F1502">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EB974">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EE414"/>
    <w:multiLevelType w:val="singleLevel"/>
    <w:tmpl w:val="A67EE414"/>
    <w:lvl w:ilvl="0" w:tentative="0">
      <w:start w:val="1"/>
      <w:numFmt w:val="decimal"/>
      <w:lvlText w:val="%1."/>
      <w:lvlJc w:val="left"/>
      <w:pPr>
        <w:tabs>
          <w:tab w:val="left" w:pos="840"/>
        </w:tabs>
        <w:ind w:left="1265" w:hanging="425"/>
      </w:pPr>
      <w:rPr>
        <w:rFonts w:hint="default"/>
      </w:rPr>
    </w:lvl>
  </w:abstractNum>
  <w:abstractNum w:abstractNumId="1">
    <w:nsid w:val="00000009"/>
    <w:multiLevelType w:val="multilevel"/>
    <w:tmpl w:val="00000009"/>
    <w:lvl w:ilvl="0" w:tentative="0">
      <w:start w:val="1"/>
      <w:numFmt w:val="chineseCountingThousand"/>
      <w:pStyle w:val="12"/>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abstractNum w:abstractNumId="2">
    <w:nsid w:val="00935DAB"/>
    <w:multiLevelType w:val="singleLevel"/>
    <w:tmpl w:val="00935DAB"/>
    <w:lvl w:ilvl="0" w:tentative="0">
      <w:start w:val="1"/>
      <w:numFmt w:val="decimal"/>
      <w:lvlText w:val="%1."/>
      <w:lvlJc w:val="left"/>
      <w:pPr>
        <w:tabs>
          <w:tab w:val="left" w:pos="840"/>
        </w:tabs>
        <w:ind w:left="1265" w:hanging="425"/>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attachedTemplate r:id="rId1"/>
  <w:documentProtection w:enforcement="0"/>
  <w:defaultTabStop w:val="420"/>
  <w:hyphenationZone w:val="360"/>
  <w:evenAndOddHeaders w:val="1"/>
  <w:drawingGridHorizontalSpacing w:val="308"/>
  <w:drawingGridVerticalSpacing w:val="296"/>
  <w:displayHorizontalDrawingGridEvery w:val="1"/>
  <w:displayVerticalDrawingGridEvery w:val="1"/>
  <w:noPunctuationKerning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ZjFmNGVlY2EzZDdjNWFhZjRhZGQ4ZmNkNGYyY2QifQ=="/>
  </w:docVars>
  <w:rsids>
    <w:rsidRoot w:val="3A440D48"/>
    <w:rsid w:val="00071F92"/>
    <w:rsid w:val="001B173E"/>
    <w:rsid w:val="012F690B"/>
    <w:rsid w:val="024318C6"/>
    <w:rsid w:val="02D15216"/>
    <w:rsid w:val="0323337A"/>
    <w:rsid w:val="0475505E"/>
    <w:rsid w:val="056117E3"/>
    <w:rsid w:val="057A1088"/>
    <w:rsid w:val="05F73ED5"/>
    <w:rsid w:val="07620A32"/>
    <w:rsid w:val="07FB2CF3"/>
    <w:rsid w:val="089B030C"/>
    <w:rsid w:val="08C302C2"/>
    <w:rsid w:val="09ED3AD6"/>
    <w:rsid w:val="0A7C3745"/>
    <w:rsid w:val="0B0758A7"/>
    <w:rsid w:val="0B7948E1"/>
    <w:rsid w:val="0D11117F"/>
    <w:rsid w:val="0DDB40CB"/>
    <w:rsid w:val="0EED5E99"/>
    <w:rsid w:val="0F244062"/>
    <w:rsid w:val="10273C90"/>
    <w:rsid w:val="1249138C"/>
    <w:rsid w:val="12EA099C"/>
    <w:rsid w:val="131320DA"/>
    <w:rsid w:val="13760AF9"/>
    <w:rsid w:val="16383B80"/>
    <w:rsid w:val="165F0016"/>
    <w:rsid w:val="1838494B"/>
    <w:rsid w:val="18FA44BA"/>
    <w:rsid w:val="197B045A"/>
    <w:rsid w:val="1A1C3866"/>
    <w:rsid w:val="1A753EF5"/>
    <w:rsid w:val="1AC474F7"/>
    <w:rsid w:val="1AED7FC5"/>
    <w:rsid w:val="1B6C448D"/>
    <w:rsid w:val="1C4972F3"/>
    <w:rsid w:val="1D652049"/>
    <w:rsid w:val="1D6567C6"/>
    <w:rsid w:val="1DDFEAA9"/>
    <w:rsid w:val="1EED4BB8"/>
    <w:rsid w:val="1FC15723"/>
    <w:rsid w:val="21672AEF"/>
    <w:rsid w:val="217C217E"/>
    <w:rsid w:val="229C47D4"/>
    <w:rsid w:val="236964A7"/>
    <w:rsid w:val="24F95938"/>
    <w:rsid w:val="265E5200"/>
    <w:rsid w:val="27B96F91"/>
    <w:rsid w:val="283163FF"/>
    <w:rsid w:val="29D81C33"/>
    <w:rsid w:val="2A994270"/>
    <w:rsid w:val="2AE254EA"/>
    <w:rsid w:val="2B305A68"/>
    <w:rsid w:val="2BDE1084"/>
    <w:rsid w:val="2C367966"/>
    <w:rsid w:val="2C934B7C"/>
    <w:rsid w:val="2CB97AED"/>
    <w:rsid w:val="2D886EC1"/>
    <w:rsid w:val="2F8A1A5A"/>
    <w:rsid w:val="2FA6143A"/>
    <w:rsid w:val="331A42E4"/>
    <w:rsid w:val="33B2590B"/>
    <w:rsid w:val="33C87900"/>
    <w:rsid w:val="34FA47FA"/>
    <w:rsid w:val="354A33CA"/>
    <w:rsid w:val="36B701C2"/>
    <w:rsid w:val="373135F1"/>
    <w:rsid w:val="37C10485"/>
    <w:rsid w:val="38234CA6"/>
    <w:rsid w:val="38D01EDB"/>
    <w:rsid w:val="38F21E7C"/>
    <w:rsid w:val="3A22476C"/>
    <w:rsid w:val="3A440D48"/>
    <w:rsid w:val="3B617677"/>
    <w:rsid w:val="3C5237EB"/>
    <w:rsid w:val="3DF80B3A"/>
    <w:rsid w:val="3F4F4175"/>
    <w:rsid w:val="3F565079"/>
    <w:rsid w:val="3F6FB044"/>
    <w:rsid w:val="40965C4E"/>
    <w:rsid w:val="42DF0DC2"/>
    <w:rsid w:val="434B2063"/>
    <w:rsid w:val="44E8249C"/>
    <w:rsid w:val="45161CE6"/>
    <w:rsid w:val="451E70F3"/>
    <w:rsid w:val="45B52AE9"/>
    <w:rsid w:val="47466D15"/>
    <w:rsid w:val="476129A2"/>
    <w:rsid w:val="494C6E4D"/>
    <w:rsid w:val="4ADF5065"/>
    <w:rsid w:val="4AFB53AB"/>
    <w:rsid w:val="4B5B2430"/>
    <w:rsid w:val="4C0B6D51"/>
    <w:rsid w:val="4C7401A4"/>
    <w:rsid w:val="4D2607A2"/>
    <w:rsid w:val="4D5B6401"/>
    <w:rsid w:val="4E853BE2"/>
    <w:rsid w:val="4F047901"/>
    <w:rsid w:val="4F493920"/>
    <w:rsid w:val="50DA6634"/>
    <w:rsid w:val="510C4885"/>
    <w:rsid w:val="51C904BB"/>
    <w:rsid w:val="5204289F"/>
    <w:rsid w:val="53381997"/>
    <w:rsid w:val="5634122E"/>
    <w:rsid w:val="57FD55EA"/>
    <w:rsid w:val="58175C92"/>
    <w:rsid w:val="597A14B4"/>
    <w:rsid w:val="5B526AEB"/>
    <w:rsid w:val="5BAE5879"/>
    <w:rsid w:val="5C68052A"/>
    <w:rsid w:val="607D18D9"/>
    <w:rsid w:val="609A3E68"/>
    <w:rsid w:val="633A04D8"/>
    <w:rsid w:val="633C39DB"/>
    <w:rsid w:val="63886FFF"/>
    <w:rsid w:val="63F37308"/>
    <w:rsid w:val="64492C55"/>
    <w:rsid w:val="645E744B"/>
    <w:rsid w:val="67522697"/>
    <w:rsid w:val="68CA0EF0"/>
    <w:rsid w:val="69A80B18"/>
    <w:rsid w:val="6A570C85"/>
    <w:rsid w:val="6A8D56B8"/>
    <w:rsid w:val="6B5A17AD"/>
    <w:rsid w:val="6B6D70E5"/>
    <w:rsid w:val="6CC04ED4"/>
    <w:rsid w:val="6D4364B8"/>
    <w:rsid w:val="6D6F26C8"/>
    <w:rsid w:val="6DC72BAB"/>
    <w:rsid w:val="6F93311C"/>
    <w:rsid w:val="6FC438EB"/>
    <w:rsid w:val="6FF440BA"/>
    <w:rsid w:val="714C6B88"/>
    <w:rsid w:val="72A22A1E"/>
    <w:rsid w:val="72D40B4E"/>
    <w:rsid w:val="73977AB3"/>
    <w:rsid w:val="74516EE2"/>
    <w:rsid w:val="74B16002"/>
    <w:rsid w:val="74E113E9"/>
    <w:rsid w:val="753E6906"/>
    <w:rsid w:val="760B1736"/>
    <w:rsid w:val="76517CAC"/>
    <w:rsid w:val="76DF0815"/>
    <w:rsid w:val="77AF566A"/>
    <w:rsid w:val="77CC5F6D"/>
    <w:rsid w:val="77F5035D"/>
    <w:rsid w:val="78671595"/>
    <w:rsid w:val="78A358FC"/>
    <w:rsid w:val="79EC2A16"/>
    <w:rsid w:val="7A7470CE"/>
    <w:rsid w:val="7B444BD7"/>
    <w:rsid w:val="7B7C26CA"/>
    <w:rsid w:val="7C747764"/>
    <w:rsid w:val="7D34233B"/>
    <w:rsid w:val="7D8F1BF3"/>
    <w:rsid w:val="7D915F3A"/>
    <w:rsid w:val="7DF228B1"/>
    <w:rsid w:val="7E8816B5"/>
    <w:rsid w:val="7EDE2F39"/>
    <w:rsid w:val="7EE60BBF"/>
    <w:rsid w:val="7F504359"/>
    <w:rsid w:val="7FB55A19"/>
    <w:rsid w:val="7FEA11DC"/>
    <w:rsid w:val="97F20CFE"/>
    <w:rsid w:val="A2BDA513"/>
    <w:rsid w:val="B4E932C3"/>
    <w:rsid w:val="E8DDC30C"/>
    <w:rsid w:val="EE7F5BE4"/>
    <w:rsid w:val="EFFCBC21"/>
    <w:rsid w:val="F3E3B4F6"/>
    <w:rsid w:val="FB7D4484"/>
    <w:rsid w:val="FE5FCAD6"/>
    <w:rsid w:val="FFF57E51"/>
    <w:rsid w:val="FFF78E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nhideWhenUsed="0" w:uiPriority="0" w:semiHidden="0"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topLinePunct/>
      <w:autoSpaceDN w:val="0"/>
      <w:jc w:val="both"/>
    </w:pPr>
    <w:rPr>
      <w:rFonts w:hint="eastAsia" w:ascii="Times New Roman" w:hAnsi="Times New Roman" w:eastAsia="仿宋" w:cs="Times New Roman"/>
      <w:spacing w:val="-6"/>
      <w:kern w:val="2"/>
      <w:sz w:val="32"/>
      <w:szCs w:val="32"/>
      <w:lang w:val="en-US" w:eastAsia="zh-CN" w:bidi="ar-SA"/>
    </w:rPr>
  </w:style>
  <w:style w:type="paragraph" w:styleId="2">
    <w:name w:val="heading 1"/>
    <w:qFormat/>
    <w:uiPriority w:val="9"/>
    <w:pPr>
      <w:keepNext w:val="0"/>
      <w:keepLines w:val="0"/>
      <w:widowControl w:val="0"/>
      <w:overflowPunct w:val="0"/>
      <w:topLinePunct/>
      <w:spacing w:beforeLines="0" w:beforeAutospacing="0" w:afterLines="0" w:afterAutospacing="0" w:line="240" w:lineRule="auto"/>
      <w:jc w:val="both"/>
      <w:outlineLvl w:val="0"/>
    </w:pPr>
    <w:rPr>
      <w:rFonts w:ascii="Times New Roman" w:hAnsi="Times New Roman" w:eastAsia="黑体"/>
      <w:kern w:val="2"/>
      <w:sz w:val="32"/>
      <w:szCs w:val="32"/>
    </w:rPr>
  </w:style>
  <w:style w:type="paragraph" w:styleId="3">
    <w:name w:val="heading 2"/>
    <w:unhideWhenUsed/>
    <w:qFormat/>
    <w:uiPriority w:val="9"/>
    <w:pPr>
      <w:keepNext w:val="0"/>
      <w:keepLines w:val="0"/>
      <w:widowControl w:val="0"/>
      <w:overflowPunct w:val="0"/>
      <w:topLinePunct/>
      <w:spacing w:beforeLines="0" w:beforeAutospacing="0" w:afterLines="0" w:afterAutospacing="0" w:line="240" w:lineRule="auto"/>
      <w:jc w:val="both"/>
      <w:outlineLvl w:val="1"/>
    </w:pPr>
    <w:rPr>
      <w:rFonts w:ascii="Times New Roman" w:hAnsi="Times New Roman" w:eastAsia="楷体"/>
      <w:kern w:val="2"/>
      <w:sz w:val="32"/>
      <w:szCs w:val="32"/>
    </w:rPr>
  </w:style>
  <w:style w:type="paragraph" w:styleId="4">
    <w:name w:val="heading 3"/>
    <w:unhideWhenUsed/>
    <w:qFormat/>
    <w:uiPriority w:val="9"/>
    <w:pPr>
      <w:keepNext w:val="0"/>
      <w:keepLines w:val="0"/>
      <w:widowControl w:val="0"/>
      <w:overflowPunct w:val="0"/>
      <w:topLinePunct/>
      <w:spacing w:beforeLines="0" w:beforeAutospacing="0" w:afterLines="0" w:afterAutospacing="0" w:line="240" w:lineRule="auto"/>
      <w:jc w:val="both"/>
      <w:outlineLvl w:val="2"/>
    </w:pPr>
    <w:rPr>
      <w:rFonts w:ascii="Times New Roman" w:hAnsi="Times New Roman" w:eastAsia="仿宋"/>
      <w:kern w:val="2"/>
      <w:sz w:val="32"/>
      <w:szCs w:val="32"/>
    </w:rPr>
  </w:style>
  <w:style w:type="paragraph" w:styleId="5">
    <w:name w:val="heading 4"/>
    <w:unhideWhenUsed/>
    <w:qFormat/>
    <w:uiPriority w:val="9"/>
    <w:pPr>
      <w:keepNext w:val="0"/>
      <w:keepLines w:val="0"/>
      <w:widowControl w:val="0"/>
      <w:overflowPunct w:val="0"/>
      <w:topLinePunct/>
      <w:spacing w:beforeLines="0" w:beforeAutospacing="0" w:afterLines="0" w:afterAutospacing="0" w:line="240" w:lineRule="auto"/>
      <w:jc w:val="both"/>
      <w:outlineLvl w:val="3"/>
    </w:pPr>
    <w:rPr>
      <w:rFonts w:ascii="Times New Roman" w:hAnsi="Times New Roman" w:eastAsia="仿宋"/>
      <w:kern w:val="2"/>
      <w:sz w:val="32"/>
      <w:szCs w:val="32"/>
    </w:rPr>
  </w:style>
  <w:style w:type="character" w:default="1" w:styleId="9">
    <w:name w:val="Default Paragraph Font"/>
    <w:uiPriority w:val="0"/>
  </w:style>
  <w:style w:type="table" w:default="1" w:styleId="8">
    <w:name w:val="Normal Table"/>
    <w:unhideWhenUsed/>
    <w:uiPriority w:val="99"/>
    <w:tblPr>
      <w:tblStyle w:val="8"/>
      <w:tblCellMar>
        <w:top w:w="0" w:type="dxa"/>
        <w:left w:w="108" w:type="dxa"/>
        <w:bottom w:w="0" w:type="dxa"/>
        <w:right w:w="108" w:type="dxa"/>
      </w:tblCellMar>
    </w:tblPr>
  </w:style>
  <w:style w:type="paragraph" w:styleId="6">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7">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character" w:styleId="10">
    <w:name w:val="page number"/>
    <w:basedOn w:val="9"/>
    <w:uiPriority w:val="0"/>
    <w:rPr>
      <w:rFonts w:ascii="Times New Roman" w:hAnsi="Times New Roman" w:eastAsia="宋体" w:cs="Times New Roman"/>
    </w:rPr>
  </w:style>
  <w:style w:type="character" w:styleId="11">
    <w:name w:val="line number"/>
    <w:basedOn w:val="9"/>
    <w:uiPriority w:val="0"/>
    <w:rPr>
      <w:rFonts w:ascii="Times New Roman" w:hAnsi="Times New Roman" w:eastAsia="宋体" w:cs="Times New Roman"/>
    </w:rPr>
  </w:style>
  <w:style w:type="paragraph" w:customStyle="1" w:styleId="12">
    <w:name w:val="居中"/>
    <w:basedOn w:val="1"/>
    <w:uiPriority w:val="0"/>
    <w:pPr>
      <w:numPr>
        <w:ilvl w:val="0"/>
        <w:numId w:val="1"/>
      </w:numPr>
      <w:spacing w:line="240" w:lineRule="atLeast"/>
    </w:pPr>
    <w:rPr>
      <w:rFonts w:hint="default" w:ascii="Times New Roman" w:hAnsi="Times New Roman" w:eastAsia="仿宋_GB2312" w:cs="Times New Roman"/>
      <w:spacing w:val="-6"/>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20(x86)\Kingsoft\WPS%20Office\12.8.2.21555\office6\mui\zh_CN\templates\wps\GB9704_electronic_document_templates\b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blank_text.wpt</Template>
  <Pages>3</Pages>
  <Words>1162</Words>
  <Characters>1212</Characters>
  <Lines>0</Lines>
  <Paragraphs>0</Paragraphs>
  <TotalTime>5</TotalTime>
  <ScaleCrop>false</ScaleCrop>
  <LinksUpToDate>false</LinksUpToDate>
  <CharactersWithSpaces>1215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2025-12-14T05:55:00Z</dcterms:created>
  <dc:creator>lenovo</dc:creator>
  <cp:lastModifiedBy>微信用户</cp:lastModifiedBy>
  <dcterms:modified xsi:type="dcterms:W3CDTF">2026-01-09T07:19:02Z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11BCC1ED80DF4940ACBF73A73DB6241D_13</vt:lpwstr>
  </property>
  <property fmtid="{D5CDD505-2E9C-101B-9397-08002B2CF9AE}" pid="4" name="KSOTemplateDocerSaveRecord">
    <vt:lpwstr>eyJoZGlkIjoiNTAwOGJiMDg1ZWVhMDU1NTU1NmM0NjhhYmJjMTg0ZWYiLCJ1c2VySWQiOiIyNDc2Nzk1NTcifQ==</vt:lpwstr>
  </property>
</Properties>
</file>