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67DAD">
      <w:pPr>
        <w:pStyle w:val="7"/>
        <w:rPr>
          <w:rFonts w:hint="eastAsia" w:ascii="宋体" w:hAnsi="宋体" w:eastAsia="方正黑体_GBK"/>
        </w:rPr>
      </w:pPr>
      <w:r>
        <w:rPr>
          <w:rFonts w:hint="eastAsia" w:ascii="宋体" w:hAnsi="宋体" w:eastAsia="方正黑体_GBK"/>
        </w:rPr>
        <w:t>附件</w:t>
      </w:r>
    </w:p>
    <w:p w14:paraId="196EC4A9">
      <w:pPr>
        <w:pStyle w:val="7"/>
        <w:rPr>
          <w:rFonts w:hint="eastAsia" w:ascii="宋体" w:hAnsi="宋体"/>
        </w:rPr>
      </w:pPr>
    </w:p>
    <w:p w14:paraId="2B02714F">
      <w:pPr>
        <w:pStyle w:val="8"/>
        <w:rPr>
          <w:rFonts w:hint="eastAsia" w:ascii="宋体" w:hAnsi="宋体"/>
        </w:rPr>
      </w:pPr>
      <w:bookmarkStart w:id="0" w:name="_GoBack"/>
      <w:r>
        <w:rPr>
          <w:rFonts w:hint="eastAsia" w:ascii="宋体" w:hAnsi="宋体"/>
        </w:rPr>
        <w:t>云南省202</w:t>
      </w: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年度省级绿色矿山名单</w:t>
      </w:r>
      <w:bookmarkEnd w:id="0"/>
    </w:p>
    <w:p w14:paraId="517DDA64">
      <w:pPr>
        <w:pStyle w:val="8"/>
        <w:rPr>
          <w:rFonts w:hint="eastAsia" w:ascii="宋体" w:hAnsi="宋体"/>
        </w:rPr>
      </w:pPr>
    </w:p>
    <w:p w14:paraId="2B179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1.云南磷化集团有限公司昆阳磷矿二矿</w:t>
      </w:r>
    </w:p>
    <w:p w14:paraId="1FAFC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2.云南恩洪煤业有限公司恩洪煤矿</w:t>
      </w:r>
    </w:p>
    <w:p w14:paraId="512D8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3.云南黄金有限责任公司镇沅分公司金矿</w:t>
      </w:r>
    </w:p>
    <w:p w14:paraId="03B8E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4.富源县舍乌煤业有限公司舍乌煤矿</w:t>
      </w:r>
    </w:p>
    <w:p w14:paraId="3F60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5.云南迪庆矿业开发有限责任公司羊拉铜矿</w:t>
      </w:r>
    </w:p>
    <w:p w14:paraId="347C3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6.镇雄县鑫源煤矿有限责任公司镇雄县鑫源煤矿</w:t>
      </w:r>
    </w:p>
    <w:p w14:paraId="1F6FE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7.澜沧县芒东二矿有限责任公司芒东二矿</w:t>
      </w:r>
    </w:p>
    <w:p w14:paraId="39577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8.</w:t>
      </w:r>
      <w:r>
        <w:rPr>
          <w:rFonts w:hint="eastAsia" w:ascii="宋体" w:hAnsi="宋体" w:eastAsia="方正仿宋_GBK" w:cs="方正仿宋_GBK"/>
          <w:spacing w:val="-11"/>
          <w:sz w:val="32"/>
          <w:lang w:val="en-US" w:eastAsia="zh-CN"/>
        </w:rPr>
        <w:t>曲靖市沾益区菱角乡富盛采石厂普通建筑材料用石灰岩</w:t>
      </w:r>
      <w:r>
        <w:rPr>
          <w:rFonts w:hint="eastAsia" w:ascii="宋体" w:hAnsi="宋体" w:eastAsia="方正仿宋_GBK" w:cs="方正仿宋_GBK"/>
          <w:lang w:val="en-US" w:eastAsia="zh-CN"/>
        </w:rPr>
        <w:t>矿</w:t>
      </w:r>
    </w:p>
    <w:p w14:paraId="04960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9.彝良晨狮建材有限公司彝良县钟鸣镇威宁寨普通建筑石</w:t>
      </w:r>
    </w:p>
    <w:p w14:paraId="40CA5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料石灰岩</w:t>
      </w:r>
    </w:p>
    <w:p w14:paraId="5E0CF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10.华新水泥（昆明东川）有限公司铜都镇石灰石矿</w:t>
      </w:r>
    </w:p>
    <w:p w14:paraId="3123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11.施甸县水长乡热水塘石灰岩矿</w:t>
      </w:r>
    </w:p>
    <w:p w14:paraId="4ADD5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12.曲靖市马龙区富龙建材有限公司</w:t>
      </w:r>
    </w:p>
    <w:p w14:paraId="6AB5D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13.曲靖市沾益区大坡马桑口普通建材用石英砂矿</w:t>
      </w:r>
    </w:p>
    <w:p w14:paraId="201E0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  <w:lang w:val="en-US" w:eastAsia="zh-CN"/>
        </w:rPr>
      </w:pPr>
      <w:r>
        <w:rPr>
          <w:rFonts w:hint="eastAsia" w:ascii="宋体" w:hAnsi="宋体" w:eastAsia="方正仿宋_GBK" w:cs="方正仿宋_GBK"/>
          <w:lang w:val="en-US" w:eastAsia="zh-CN"/>
        </w:rPr>
        <w:t>14.曲靖市沾益区花山街道福林采石场普通建筑材料用石灰</w:t>
      </w:r>
    </w:p>
    <w:p w14:paraId="52FF7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岩矿</w:t>
      </w:r>
    </w:p>
    <w:p w14:paraId="1743A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15.宣威市格宜镇八乐采石场</w:t>
      </w:r>
    </w:p>
    <w:p w14:paraId="41F8B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16.镇雄县五德龙塘大锡厂普通建筑石料用灰岩矿</w:t>
      </w:r>
    </w:p>
    <w:p w14:paraId="4C55B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17.会泽金塬水泥有限公司宝云卡郎砂厂院取土点</w:t>
      </w:r>
    </w:p>
    <w:p w14:paraId="740BA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方正仿宋_GBK" w:cs="方正仿宋_GBK"/>
        </w:rPr>
      </w:pPr>
      <w:r>
        <w:rPr>
          <w:rFonts w:hint="eastAsia" w:ascii="宋体" w:hAnsi="宋体" w:eastAsia="方正仿宋_GBK" w:cs="方正仿宋_GBK"/>
          <w:lang w:val="en-US" w:eastAsia="zh-CN"/>
        </w:rPr>
        <w:t>18.会泽县民顺建材有限公司以礼裤裆地石点</w:t>
      </w:r>
    </w:p>
    <w:p w14:paraId="21927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宋体" w:hAnsi="宋体" w:eastAsia="方正仿宋_GBK" w:cs="方正仿宋_GBK"/>
          <w:lang w:val="en-US" w:eastAsia="zh-CN"/>
        </w:rPr>
        <w:t>19.楚雄市东华镇上丫利石场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C842602-B266-40C2-A19C-AF2B5CED6BD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FC818E3-15A2-4A32-AE7E-04A0CF64620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7A4E188-25A3-4EA1-B55D-EB36701843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5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hAnsi="Courier New"/>
    </w:rPr>
  </w:style>
  <w:style w:type="paragraph" w:styleId="3">
    <w:name w:val="header"/>
    <w:basedOn w:val="1"/>
    <w:next w:val="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Body Text 2"/>
    <w:basedOn w:val="1"/>
    <w:qFormat/>
    <w:uiPriority w:val="0"/>
    <w:pPr>
      <w:spacing w:after="120" w:afterAutospacing="0" w:line="480" w:lineRule="auto"/>
    </w:pPr>
  </w:style>
  <w:style w:type="paragraph" w:styleId="7">
    <w:name w:val="No Spacing"/>
    <w:next w:val="1"/>
    <w:qFormat/>
    <w:uiPriority w:val="0"/>
    <w:pPr>
      <w:widowControl w:val="0"/>
      <w:spacing w:line="570" w:lineRule="exact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8">
    <w:name w:val="公文标题"/>
    <w:basedOn w:val="1"/>
    <w:next w:val="1"/>
    <w:qFormat/>
    <w:uiPriority w:val="0"/>
    <w:pPr>
      <w:spacing w:line="640" w:lineRule="exact"/>
      <w:ind w:firstLine="0" w:firstLineChars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2026-09-14T06:32:56Z</dcterms:created>
  <dc:creator>Administrator.DESKTOP-VF1T1LN</dc:creator>
  <cp:lastModifiedBy>莫语</cp:lastModifiedBy>
  <dcterms:modified xsi:type="dcterms:W3CDTF">2026-09-14T06:33:06Z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eyJoZGlkIjoiMTUzYTIxY2VjZDMwMTQ0ZjM0NGJhZDFkZWRiZWJhN2YiLCJ1c2VySWQiOiIzNDA1ODU0MDcifQ==</vt:lpwstr>
  </property>
  <property fmtid="{D5CDD505-2E9C-101B-9397-08002B2CF9AE}" pid="4" name="ICV">
    <vt:lpwstr>3BB1194EEB8944AC889C2525F058A9CF_12</vt:lpwstr>
  </property>
</Properties>
</file>